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0C975" w14:textId="77777777" w:rsidR="00E1716D" w:rsidRDefault="00E1716D">
      <w:pPr>
        <w:pBdr>
          <w:bottom w:val="single" w:sz="6" w:space="0" w:color="8B1A1A"/>
        </w:pBdr>
        <w:spacing w:before="240" w:after="240"/>
      </w:pPr>
    </w:p>
    <w:p w14:paraId="5B3D4F71" w14:textId="77777777" w:rsidR="00E1716D" w:rsidRDefault="008B0E95">
      <w:pPr>
        <w:pStyle w:val="Heading1"/>
        <w:spacing w:before="200" w:after="100" w:line="408" w:lineRule="auto"/>
        <w:jc w:val="center"/>
      </w:pPr>
      <w:r>
        <w:rPr>
          <w:rFonts w:ascii="Cambria" w:eastAsia="Cambria" w:hAnsi="Cambria" w:cs="Cambria"/>
          <w:color w:val="8B1A1A"/>
          <w:spacing w:val="20"/>
          <w:sz w:val="44"/>
          <w:szCs w:val="44"/>
        </w:rPr>
        <w:t>CALLED, CHOSEN, AND CONSECRATED</w:t>
      </w:r>
    </w:p>
    <w:p w14:paraId="5A1D75E5" w14:textId="77777777" w:rsidR="00E1716D" w:rsidRDefault="00E1716D">
      <w:pPr>
        <w:pBdr>
          <w:top w:val="single" w:sz="6" w:space="0" w:color="8B1A1A"/>
        </w:pBdr>
        <w:spacing w:after="200"/>
      </w:pPr>
    </w:p>
    <w:p w14:paraId="3740B5D9" w14:textId="31BF8B22" w:rsidR="00E1716D" w:rsidRDefault="008B0E95" w:rsidP="002647EB">
      <w:pPr>
        <w:spacing w:before="60" w:after="240" w:line="408" w:lineRule="auto"/>
      </w:pPr>
      <w:r>
        <w:rPr>
          <w:rFonts w:ascii="Cambria" w:eastAsia="Cambria" w:hAnsi="Cambria" w:cs="Cambria"/>
          <w:i/>
          <w:iCs/>
          <w:color w:val="000000"/>
          <w:sz w:val="23"/>
          <w:szCs w:val="23"/>
        </w:rPr>
        <w:t>A Hermeneutical and Apostolic Teaching Manual</w:t>
      </w:r>
      <w:r w:rsidR="002647EB">
        <w:rPr>
          <w:rFonts w:ascii="Cambria" w:eastAsia="Cambria" w:hAnsi="Cambria" w:cs="Cambria"/>
          <w:i/>
          <w:iCs/>
          <w:color w:val="000000"/>
          <w:sz w:val="23"/>
          <w:szCs w:val="23"/>
        </w:rPr>
        <w:t xml:space="preserve"> </w:t>
      </w:r>
      <w:r>
        <w:rPr>
          <w:rFonts w:ascii="Cambria" w:eastAsia="Cambria" w:hAnsi="Cambria" w:cs="Cambria"/>
          <w:i/>
          <w:iCs/>
          <w:color w:val="000000"/>
          <w:sz w:val="23"/>
          <w:szCs w:val="23"/>
        </w:rPr>
        <w:t>on Matthew 22:14, Luke 13:24,</w:t>
      </w:r>
      <w:r w:rsidR="002647EB">
        <w:rPr>
          <w:rFonts w:ascii="Cambria" w:eastAsia="Cambria" w:hAnsi="Cambria" w:cs="Cambria"/>
          <w:i/>
          <w:iCs/>
          <w:color w:val="000000"/>
          <w:sz w:val="23"/>
          <w:szCs w:val="23"/>
        </w:rPr>
        <w:t xml:space="preserve"> </w:t>
      </w:r>
      <w:r>
        <w:rPr>
          <w:rFonts w:ascii="Cambria" w:eastAsia="Cambria" w:hAnsi="Cambria" w:cs="Cambria"/>
          <w:i/>
          <w:iCs/>
          <w:color w:val="000000"/>
          <w:sz w:val="23"/>
          <w:szCs w:val="23"/>
        </w:rPr>
        <w:t xml:space="preserve">and the Thompson Chain-Reference </w:t>
      </w:r>
      <w:proofErr w:type="gramStart"/>
      <w:r>
        <w:rPr>
          <w:rFonts w:ascii="Cambria" w:eastAsia="Cambria" w:hAnsi="Cambria" w:cs="Cambria"/>
          <w:i/>
          <w:iCs/>
          <w:color w:val="000000"/>
          <w:sz w:val="23"/>
          <w:szCs w:val="23"/>
        </w:rPr>
        <w:t>Study</w:t>
      </w:r>
      <w:r w:rsidR="002647EB">
        <w:rPr>
          <w:rFonts w:ascii="Cambria" w:eastAsia="Cambria" w:hAnsi="Cambria" w:cs="Cambria"/>
          <w:i/>
          <w:iCs/>
          <w:color w:val="000000"/>
          <w:sz w:val="23"/>
          <w:szCs w:val="23"/>
        </w:rPr>
        <w:t xml:space="preserve"> </w:t>
      </w:r>
      <w:r>
        <w:rPr>
          <w:rFonts w:ascii="Cambria" w:eastAsia="Cambria" w:hAnsi="Cambria" w:cs="Cambria"/>
          <w:i/>
          <w:iCs/>
          <w:color w:val="000000"/>
          <w:sz w:val="23"/>
          <w:szCs w:val="23"/>
        </w:rPr>
        <w:t xml:space="preserve"> of</w:t>
      </w:r>
      <w:proofErr w:type="gramEnd"/>
      <w:r>
        <w:rPr>
          <w:rFonts w:ascii="Cambria" w:eastAsia="Cambria" w:hAnsi="Cambria" w:cs="Cambria"/>
          <w:i/>
          <w:iCs/>
          <w:color w:val="000000"/>
          <w:sz w:val="23"/>
          <w:szCs w:val="23"/>
        </w:rPr>
        <w:t xml:space="preserve"> Divine Election, Universal Invitation, and the Narrow Way</w:t>
      </w:r>
    </w:p>
    <w:p w14:paraId="488D0FA3" w14:textId="77777777" w:rsidR="00E1716D" w:rsidRDefault="00E1716D">
      <w:pPr>
        <w:pBdr>
          <w:bottom w:val="single" w:sz="6" w:space="0" w:color="8B1A1A"/>
        </w:pBdr>
        <w:spacing w:before="240" w:after="240"/>
      </w:pPr>
    </w:p>
    <w:p w14:paraId="669DB6D4" w14:textId="0B6FA884" w:rsidR="00E1716D" w:rsidRDefault="008B0E95" w:rsidP="002647EB">
      <w:pPr>
        <w:spacing w:before="60" w:after="240" w:line="408" w:lineRule="auto"/>
      </w:pPr>
      <w:r>
        <w:rPr>
          <w:rFonts w:ascii="Cambria" w:eastAsia="Cambria" w:hAnsi="Cambria" w:cs="Cambria"/>
          <w:b/>
          <w:bCs/>
          <w:color w:val="000000"/>
          <w:sz w:val="23"/>
          <w:szCs w:val="23"/>
        </w:rPr>
        <w:t>Prepared by the Apostolic Training Institute</w:t>
      </w:r>
      <w:r w:rsidR="002647EB">
        <w:rPr>
          <w:rFonts w:ascii="Cambria" w:eastAsia="Cambria" w:hAnsi="Cambria" w:cs="Cambria"/>
          <w:b/>
          <w:bCs/>
          <w:color w:val="000000"/>
          <w:sz w:val="23"/>
          <w:szCs w:val="23"/>
        </w:rPr>
        <w:t xml:space="preserve"> </w:t>
      </w:r>
      <w:r>
        <w:rPr>
          <w:rFonts w:ascii="Cambria" w:eastAsia="Cambria" w:hAnsi="Cambria" w:cs="Cambria"/>
          <w:b/>
          <w:bCs/>
          <w:color w:val="000000"/>
          <w:sz w:val="23"/>
          <w:szCs w:val="23"/>
        </w:rPr>
        <w:t>Under the Ministry of Apostle</w:t>
      </w:r>
    </w:p>
    <w:p w14:paraId="4B7BE252" w14:textId="77777777" w:rsidR="00E1716D" w:rsidRDefault="008B0E95">
      <w:pPr>
        <w:spacing w:before="60" w:after="240" w:line="408" w:lineRule="auto"/>
        <w:jc w:val="both"/>
      </w:pPr>
      <w:r>
        <w:rPr>
          <w:rFonts w:ascii="Cambria" w:eastAsia="Cambria" w:hAnsi="Cambria" w:cs="Cambria"/>
          <w:color w:val="000000"/>
          <w:sz w:val="23"/>
          <w:szCs w:val="23"/>
        </w:rPr>
        <w:t>Series: Foundations of Kingdom Discipleship — Volume III</w:t>
      </w:r>
    </w:p>
    <w:p w14:paraId="6AA62E91" w14:textId="77777777" w:rsidR="00E1716D" w:rsidRDefault="00E1716D">
      <w:pPr>
        <w:pBdr>
          <w:bottom w:val="single" w:sz="6" w:space="0" w:color="8B1A1A"/>
        </w:pBdr>
        <w:spacing w:before="240" w:after="240"/>
      </w:pPr>
    </w:p>
    <w:p w14:paraId="04555529" w14:textId="77777777" w:rsidR="00E1716D" w:rsidRDefault="008B0E95">
      <w:pPr>
        <w:spacing w:before="60" w:after="240" w:line="408" w:lineRule="auto"/>
        <w:jc w:val="both"/>
      </w:pPr>
      <w:r>
        <w:rPr>
          <w:rFonts w:ascii="Cambria" w:eastAsia="Cambria" w:hAnsi="Cambria" w:cs="Cambria"/>
          <w:color w:val="777777"/>
          <w:sz w:val="23"/>
          <w:szCs w:val="23"/>
        </w:rPr>
        <w:t>All Scripture quotations, unless otherwise indicated, are taken from the</w:t>
      </w:r>
      <w:r>
        <w:rPr>
          <w:rFonts w:ascii="Cambria" w:eastAsia="Cambria" w:hAnsi="Cambria" w:cs="Cambria"/>
          <w:color w:val="777777"/>
          <w:sz w:val="23"/>
          <w:szCs w:val="23"/>
        </w:rPr>
        <w:br/>
        <w:t xml:space="preserve"> </w:t>
      </w:r>
      <w:r>
        <w:rPr>
          <w:rFonts w:ascii="Cambria" w:eastAsia="Cambria" w:hAnsi="Cambria" w:cs="Cambria"/>
          <w:i/>
          <w:iCs/>
          <w:color w:val="000000"/>
          <w:sz w:val="23"/>
          <w:szCs w:val="23"/>
        </w:rPr>
        <w:t>New International Version</w:t>
      </w:r>
      <w:r>
        <w:rPr>
          <w:rFonts w:ascii="Cambria" w:eastAsia="Cambria" w:hAnsi="Cambria" w:cs="Cambria"/>
          <w:color w:val="777777"/>
          <w:sz w:val="23"/>
          <w:szCs w:val="23"/>
        </w:rPr>
        <w:t xml:space="preserve"> (NIV) and the </w:t>
      </w:r>
      <w:r>
        <w:rPr>
          <w:rFonts w:ascii="Cambria" w:eastAsia="Cambria" w:hAnsi="Cambria" w:cs="Cambria"/>
          <w:i/>
          <w:iCs/>
          <w:color w:val="000000"/>
          <w:sz w:val="23"/>
          <w:szCs w:val="23"/>
        </w:rPr>
        <w:t>New King James Version</w:t>
      </w:r>
      <w:r>
        <w:rPr>
          <w:rFonts w:ascii="Cambria" w:eastAsia="Cambria" w:hAnsi="Cambria" w:cs="Cambria"/>
          <w:color w:val="777777"/>
          <w:sz w:val="23"/>
          <w:szCs w:val="23"/>
        </w:rPr>
        <w:t xml:space="preserve"> (NKJV).</w:t>
      </w:r>
      <w:r>
        <w:rPr>
          <w:rFonts w:ascii="Cambria" w:eastAsia="Cambria" w:hAnsi="Cambria" w:cs="Cambria"/>
          <w:color w:val="777777"/>
          <w:sz w:val="23"/>
          <w:szCs w:val="23"/>
        </w:rPr>
        <w:br/>
        <w:t xml:space="preserve"> Greek lexical references follow Strong's Exhaustive Concordance.</w:t>
      </w:r>
      <w:r>
        <w:rPr>
          <w:rFonts w:ascii="Cambria" w:eastAsia="Cambria" w:hAnsi="Cambria" w:cs="Cambria"/>
          <w:color w:val="777777"/>
          <w:sz w:val="23"/>
          <w:szCs w:val="23"/>
        </w:rPr>
        <w:br/>
        <w:t xml:space="preserve"> Thompson Chain-Reference citations follow the Thompson Chain-Reference Bible, 5th ed.</w:t>
      </w:r>
    </w:p>
    <w:p w14:paraId="58B0A942" w14:textId="77777777" w:rsidR="00E1716D" w:rsidRDefault="008B0E95">
      <w:pPr>
        <w:spacing w:before="60" w:after="240" w:line="408" w:lineRule="auto"/>
        <w:jc w:val="both"/>
      </w:pPr>
      <w:r>
        <w:rPr>
          <w:rFonts w:ascii="Cambria" w:eastAsia="Cambria" w:hAnsi="Cambria" w:cs="Cambria"/>
          <w:color w:val="777777"/>
          <w:sz w:val="23"/>
          <w:szCs w:val="23"/>
        </w:rPr>
        <w:t xml:space="preserve">Prepared: Clinton Township, MI, United </w:t>
      </w:r>
      <w:proofErr w:type="gramStart"/>
      <w:r>
        <w:rPr>
          <w:rFonts w:ascii="Cambria" w:eastAsia="Cambria" w:hAnsi="Cambria" w:cs="Cambria"/>
          <w:color w:val="777777"/>
          <w:sz w:val="23"/>
          <w:szCs w:val="23"/>
        </w:rPr>
        <w:t>States  |</w:t>
      </w:r>
      <w:proofErr w:type="gramEnd"/>
      <w:r>
        <w:rPr>
          <w:rFonts w:ascii="Cambria" w:eastAsia="Cambria" w:hAnsi="Cambria" w:cs="Cambria"/>
          <w:color w:val="777777"/>
          <w:sz w:val="23"/>
          <w:szCs w:val="23"/>
        </w:rPr>
        <w:t xml:space="preserve">  May 2026</w:t>
      </w:r>
    </w:p>
    <w:p w14:paraId="0C5A3EFE" w14:textId="77777777" w:rsidR="00E1716D" w:rsidRDefault="00E1716D">
      <w:pPr>
        <w:pBdr>
          <w:bottom w:val="single" w:sz="6" w:space="0" w:color="8B1A1A"/>
        </w:pBdr>
        <w:spacing w:before="240" w:after="240"/>
      </w:pPr>
    </w:p>
    <w:p w14:paraId="2253F726" w14:textId="77777777" w:rsidR="0073222B" w:rsidRDefault="0073222B">
      <w:pPr>
        <w:pBdr>
          <w:bottom w:val="single" w:sz="6" w:space="0" w:color="8B1A1A"/>
        </w:pBdr>
        <w:spacing w:before="240" w:after="240"/>
      </w:pPr>
    </w:p>
    <w:p w14:paraId="7D2F4CF8" w14:textId="77777777" w:rsidR="00E1716D" w:rsidRDefault="00E1716D">
      <w:pPr>
        <w:spacing w:before="240"/>
      </w:pPr>
    </w:p>
    <w:p w14:paraId="666837B0" w14:textId="77777777" w:rsidR="0073222B" w:rsidRDefault="0073222B">
      <w:pPr>
        <w:spacing w:before="240"/>
      </w:pPr>
    </w:p>
    <w:p w14:paraId="2F79237F" w14:textId="77777777" w:rsidR="0073222B" w:rsidRDefault="0073222B">
      <w:pPr>
        <w:spacing w:before="240"/>
      </w:pPr>
    </w:p>
    <w:p w14:paraId="016014AC" w14:textId="77777777" w:rsidR="0073222B" w:rsidRDefault="0073222B">
      <w:pPr>
        <w:spacing w:before="240"/>
      </w:pPr>
    </w:p>
    <w:p w14:paraId="1BDFA8DB" w14:textId="77777777" w:rsidR="0073222B" w:rsidRDefault="0073222B">
      <w:pPr>
        <w:spacing w:before="240"/>
      </w:pPr>
    </w:p>
    <w:p w14:paraId="176B3343" w14:textId="77777777" w:rsidR="0073222B" w:rsidRDefault="0073222B">
      <w:pPr>
        <w:spacing w:before="24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44"/>
      </w:tblGrid>
      <w:tr w:rsidR="00E1716D" w14:paraId="21274FB9" w14:textId="77777777">
        <w:tc>
          <w:tcPr>
            <w:tcW w:w="0" w:type="auto"/>
            <w:tcBorders>
              <w:top w:val="single" w:sz="6" w:space="0" w:color="AAAAAA"/>
              <w:left w:val="single" w:sz="6" w:space="0" w:color="AAAAAA"/>
              <w:bottom w:val="single" w:sz="6" w:space="0" w:color="AAAAAA"/>
              <w:right w:val="single" w:sz="6" w:space="0" w:color="AAAAAA"/>
            </w:tcBorders>
            <w:shd w:val="clear" w:color="auto" w:fill="FAFAFA"/>
            <w:tcMar>
              <w:top w:w="360" w:type="dxa"/>
              <w:left w:w="480" w:type="dxa"/>
              <w:bottom w:w="360" w:type="dxa"/>
              <w:right w:w="480" w:type="dxa"/>
            </w:tcMar>
          </w:tcPr>
          <w:p w14:paraId="1AA8B6DD" w14:textId="77777777" w:rsidR="00E1716D" w:rsidRDefault="008B0E95">
            <w:pPr>
              <w:pStyle w:val="Heading2"/>
              <w:spacing w:after="120" w:line="312" w:lineRule="auto"/>
            </w:pPr>
            <w:r>
              <w:rPr>
                <w:color w:val="8B1A1A"/>
              </w:rPr>
              <w:lastRenderedPageBreak/>
              <w:t>Table of Contents</w:t>
            </w:r>
          </w:p>
          <w:p w14:paraId="557BFDFF" w14:textId="77777777" w:rsidR="00E1716D" w:rsidRDefault="008B0E95">
            <w:pPr>
              <w:spacing w:after="120" w:line="408" w:lineRule="auto"/>
            </w:pPr>
            <w:r>
              <w:rPr>
                <w:rFonts w:ascii="Cambria" w:eastAsia="Cambria" w:hAnsi="Cambria" w:cs="Cambria"/>
                <w:b/>
                <w:bCs/>
                <w:color w:val="000000"/>
                <w:sz w:val="22"/>
                <w:szCs w:val="22"/>
              </w:rPr>
              <w:t>Foreword ……………………………………………………………………… 3</w:t>
            </w:r>
          </w:p>
          <w:p w14:paraId="10CC04F1" w14:textId="77777777" w:rsidR="00E1716D" w:rsidRDefault="008B0E95">
            <w:pPr>
              <w:spacing w:after="120" w:line="408" w:lineRule="auto"/>
            </w:pPr>
            <w:r>
              <w:rPr>
                <w:rFonts w:ascii="Cambria" w:eastAsia="Cambria" w:hAnsi="Cambria" w:cs="Cambria"/>
                <w:b/>
                <w:bCs/>
                <w:color w:val="000000"/>
                <w:sz w:val="22"/>
                <w:szCs w:val="22"/>
              </w:rPr>
              <w:t>Section One: Introduction — The Most Dangerous Assumption in the Church ………… 4</w:t>
            </w:r>
          </w:p>
          <w:p w14:paraId="7DE65B34" w14:textId="77777777" w:rsidR="00E1716D" w:rsidRDefault="008B0E95">
            <w:pPr>
              <w:spacing w:after="120" w:line="408" w:lineRule="auto"/>
            </w:pPr>
            <w:r>
              <w:rPr>
                <w:rFonts w:ascii="Cambria" w:eastAsia="Cambria" w:hAnsi="Cambria" w:cs="Cambria"/>
                <w:b/>
                <w:bCs/>
                <w:color w:val="000000"/>
                <w:sz w:val="22"/>
                <w:szCs w:val="22"/>
              </w:rPr>
              <w:t>Section Two: Exegetical Foundation — Matthew 22:14 ………………………………… 6</w:t>
            </w:r>
          </w:p>
          <w:p w14:paraId="0945C8F0" w14:textId="77777777" w:rsidR="00E1716D" w:rsidRDefault="008B0E95">
            <w:pPr>
              <w:spacing w:after="120" w:line="408" w:lineRule="auto"/>
            </w:pPr>
            <w:r>
              <w:rPr>
                <w:rFonts w:ascii="Cambria" w:eastAsia="Cambria" w:hAnsi="Cambria" w:cs="Cambria"/>
                <w:i/>
                <w:iCs/>
                <w:color w:val="000000"/>
                <w:sz w:val="21"/>
                <w:szCs w:val="21"/>
              </w:rPr>
              <w:t>2.1 — Canonical Context and Literary Setting</w:t>
            </w:r>
          </w:p>
          <w:p w14:paraId="553A5A28" w14:textId="77777777" w:rsidR="00E1716D" w:rsidRDefault="008B0E95">
            <w:pPr>
              <w:spacing w:after="120" w:line="408" w:lineRule="auto"/>
            </w:pPr>
            <w:r>
              <w:rPr>
                <w:rFonts w:ascii="Cambria" w:eastAsia="Cambria" w:hAnsi="Cambria" w:cs="Cambria"/>
                <w:i/>
                <w:iCs/>
                <w:color w:val="000000"/>
                <w:sz w:val="21"/>
                <w:szCs w:val="21"/>
              </w:rPr>
              <w:t>2.2 — Verse-by-Verse Exegesis of Matthew 22:1–14</w:t>
            </w:r>
          </w:p>
          <w:p w14:paraId="3AA1887F" w14:textId="77777777" w:rsidR="00E1716D" w:rsidRDefault="008B0E95">
            <w:pPr>
              <w:spacing w:after="120" w:line="408" w:lineRule="auto"/>
            </w:pPr>
            <w:r>
              <w:rPr>
                <w:rFonts w:ascii="Cambria" w:eastAsia="Cambria" w:hAnsi="Cambria" w:cs="Cambria"/>
                <w:i/>
                <w:iCs/>
                <w:color w:val="000000"/>
                <w:sz w:val="21"/>
                <w:szCs w:val="21"/>
              </w:rPr>
              <w:t xml:space="preserve">2.3 — Greek Word Study: </w:t>
            </w:r>
            <w:proofErr w:type="spellStart"/>
            <w:r>
              <w:rPr>
                <w:rFonts w:ascii="Cambria" w:eastAsia="Cambria" w:hAnsi="Cambria" w:cs="Cambria"/>
                <w:i/>
                <w:iCs/>
                <w:color w:val="000000"/>
                <w:sz w:val="23"/>
                <w:szCs w:val="23"/>
              </w:rPr>
              <w:t>Kletos</w:t>
            </w:r>
            <w:proofErr w:type="spellEnd"/>
            <w:r>
              <w:rPr>
                <w:rFonts w:ascii="Cambria" w:eastAsia="Cambria" w:hAnsi="Cambria" w:cs="Cambria"/>
                <w:i/>
                <w:iCs/>
                <w:color w:val="000000"/>
                <w:sz w:val="21"/>
                <w:szCs w:val="21"/>
              </w:rPr>
              <w:t xml:space="preserve"> vs. </w:t>
            </w:r>
            <w:proofErr w:type="spellStart"/>
            <w:r>
              <w:rPr>
                <w:rFonts w:ascii="Cambria" w:eastAsia="Cambria" w:hAnsi="Cambria" w:cs="Cambria"/>
                <w:i/>
                <w:iCs/>
                <w:color w:val="000000"/>
                <w:sz w:val="23"/>
                <w:szCs w:val="23"/>
              </w:rPr>
              <w:t>Eklektos</w:t>
            </w:r>
            <w:proofErr w:type="spellEnd"/>
          </w:p>
          <w:p w14:paraId="61FE536A" w14:textId="77777777" w:rsidR="00E1716D" w:rsidRDefault="008B0E95">
            <w:pPr>
              <w:spacing w:after="120" w:line="408" w:lineRule="auto"/>
            </w:pPr>
            <w:r>
              <w:rPr>
                <w:rFonts w:ascii="Cambria" w:eastAsia="Cambria" w:hAnsi="Cambria" w:cs="Cambria"/>
                <w:i/>
                <w:iCs/>
                <w:color w:val="000000"/>
                <w:sz w:val="21"/>
                <w:szCs w:val="21"/>
              </w:rPr>
              <w:t>2.4 — The Wedding Garment Theology: Righteousness as Prerequisite</w:t>
            </w:r>
          </w:p>
          <w:p w14:paraId="74D2FD32" w14:textId="77777777" w:rsidR="00E1716D" w:rsidRDefault="008B0E95">
            <w:pPr>
              <w:spacing w:after="120" w:line="408" w:lineRule="auto"/>
            </w:pPr>
            <w:r>
              <w:rPr>
                <w:rFonts w:ascii="Cambria" w:eastAsia="Cambria" w:hAnsi="Cambria" w:cs="Cambria"/>
                <w:b/>
                <w:bCs/>
                <w:color w:val="000000"/>
                <w:sz w:val="22"/>
                <w:szCs w:val="22"/>
              </w:rPr>
              <w:t>Section Three: Exegetical Companion — Luke 13:24 …………………………………… 11</w:t>
            </w:r>
          </w:p>
          <w:p w14:paraId="5D485263" w14:textId="77777777" w:rsidR="00E1716D" w:rsidRDefault="008B0E95">
            <w:pPr>
              <w:spacing w:after="120" w:line="408" w:lineRule="auto"/>
            </w:pPr>
            <w:r>
              <w:rPr>
                <w:rFonts w:ascii="Cambria" w:eastAsia="Cambria" w:hAnsi="Cambria" w:cs="Cambria"/>
                <w:i/>
                <w:iCs/>
                <w:color w:val="000000"/>
                <w:sz w:val="21"/>
                <w:szCs w:val="21"/>
              </w:rPr>
              <w:t>3.1 — Context and Setting</w:t>
            </w:r>
          </w:p>
          <w:p w14:paraId="3A8D771B" w14:textId="77777777" w:rsidR="00E1716D" w:rsidRDefault="008B0E95">
            <w:pPr>
              <w:spacing w:after="120" w:line="408" w:lineRule="auto"/>
            </w:pPr>
            <w:r>
              <w:rPr>
                <w:rFonts w:ascii="Cambria" w:eastAsia="Cambria" w:hAnsi="Cambria" w:cs="Cambria"/>
                <w:i/>
                <w:iCs/>
                <w:color w:val="000000"/>
                <w:sz w:val="21"/>
                <w:szCs w:val="21"/>
              </w:rPr>
              <w:t>3.2 — Verse-by-Verse Exegesis of Luke 13:23–30</w:t>
            </w:r>
          </w:p>
          <w:p w14:paraId="601F2A29" w14:textId="77777777" w:rsidR="00E1716D" w:rsidRDefault="008B0E95">
            <w:pPr>
              <w:spacing w:after="120" w:line="408" w:lineRule="auto"/>
            </w:pPr>
            <w:r>
              <w:rPr>
                <w:rFonts w:ascii="Cambria" w:eastAsia="Cambria" w:hAnsi="Cambria" w:cs="Cambria"/>
                <w:i/>
                <w:iCs/>
                <w:color w:val="000000"/>
                <w:sz w:val="21"/>
                <w:szCs w:val="21"/>
              </w:rPr>
              <w:t>3.3 — Theological Bridge: Luke 13:24 and Matthew 22:14</w:t>
            </w:r>
          </w:p>
          <w:p w14:paraId="26A1618E" w14:textId="77777777" w:rsidR="00E1716D" w:rsidRDefault="008B0E95">
            <w:pPr>
              <w:spacing w:after="120" w:line="408" w:lineRule="auto"/>
            </w:pPr>
            <w:r>
              <w:rPr>
                <w:rFonts w:ascii="Cambria" w:eastAsia="Cambria" w:hAnsi="Cambria" w:cs="Cambria"/>
                <w:b/>
                <w:bCs/>
                <w:color w:val="000000"/>
                <w:sz w:val="22"/>
                <w:szCs w:val="22"/>
              </w:rPr>
              <w:t>Section Four: Thompson Chain-Reference Integration ……………………………… 15</w:t>
            </w:r>
          </w:p>
          <w:p w14:paraId="18284554" w14:textId="77777777" w:rsidR="00E1716D" w:rsidRDefault="008B0E95">
            <w:pPr>
              <w:spacing w:after="120" w:line="408" w:lineRule="auto"/>
            </w:pPr>
            <w:r>
              <w:rPr>
                <w:rFonts w:ascii="Cambria" w:eastAsia="Cambria" w:hAnsi="Cambria" w:cs="Cambria"/>
                <w:i/>
                <w:iCs/>
                <w:color w:val="000000"/>
                <w:sz w:val="21"/>
                <w:szCs w:val="21"/>
              </w:rPr>
              <w:t>4.1 — Chain 1791: Universal Call</w:t>
            </w:r>
          </w:p>
          <w:p w14:paraId="5BF85898" w14:textId="77777777" w:rsidR="00E1716D" w:rsidRDefault="008B0E95">
            <w:pPr>
              <w:spacing w:after="120" w:line="408" w:lineRule="auto"/>
            </w:pPr>
            <w:r>
              <w:rPr>
                <w:rFonts w:ascii="Cambria" w:eastAsia="Cambria" w:hAnsi="Cambria" w:cs="Cambria"/>
                <w:i/>
                <w:iCs/>
                <w:color w:val="000000"/>
                <w:sz w:val="21"/>
                <w:szCs w:val="21"/>
              </w:rPr>
              <w:t>4.2 — Chain 2725: Chosen Ones</w:t>
            </w:r>
          </w:p>
          <w:p w14:paraId="616B9815" w14:textId="77777777" w:rsidR="00E1716D" w:rsidRDefault="008B0E95">
            <w:pPr>
              <w:spacing w:after="120" w:line="408" w:lineRule="auto"/>
            </w:pPr>
            <w:r>
              <w:rPr>
                <w:rFonts w:ascii="Cambria" w:eastAsia="Cambria" w:hAnsi="Cambria" w:cs="Cambria"/>
                <w:i/>
                <w:iCs/>
                <w:color w:val="000000"/>
                <w:sz w:val="21"/>
                <w:szCs w:val="21"/>
              </w:rPr>
              <w:t>4.3 — Chain 1280: Few Saved</w:t>
            </w:r>
          </w:p>
          <w:p w14:paraId="77B647CD" w14:textId="77777777" w:rsidR="00E1716D" w:rsidRDefault="008B0E95">
            <w:pPr>
              <w:spacing w:after="120" w:line="408" w:lineRule="auto"/>
            </w:pPr>
            <w:r>
              <w:rPr>
                <w:rFonts w:ascii="Cambria" w:eastAsia="Cambria" w:hAnsi="Cambria" w:cs="Cambria"/>
                <w:b/>
                <w:bCs/>
                <w:color w:val="000000"/>
                <w:sz w:val="22"/>
                <w:szCs w:val="22"/>
              </w:rPr>
              <w:t>Section Five: Theological Synthesis — The Apostolic Architecture of Salvation ……… 20</w:t>
            </w:r>
          </w:p>
          <w:p w14:paraId="26ED6C13" w14:textId="77777777" w:rsidR="00E1716D" w:rsidRDefault="008B0E95">
            <w:pPr>
              <w:spacing w:after="120" w:line="408" w:lineRule="auto"/>
            </w:pPr>
            <w:r>
              <w:rPr>
                <w:rFonts w:ascii="Cambria" w:eastAsia="Cambria" w:hAnsi="Cambria" w:cs="Cambria"/>
                <w:b/>
                <w:bCs/>
                <w:color w:val="000000"/>
                <w:sz w:val="22"/>
                <w:szCs w:val="22"/>
              </w:rPr>
              <w:t>Section Six: Homiletical Frameworks — Three Sermon Templates …………………… 24</w:t>
            </w:r>
          </w:p>
          <w:p w14:paraId="7D57DE41" w14:textId="77777777" w:rsidR="00E1716D" w:rsidRDefault="008B0E95">
            <w:pPr>
              <w:spacing w:after="120" w:line="408" w:lineRule="auto"/>
            </w:pPr>
            <w:r>
              <w:rPr>
                <w:rFonts w:ascii="Cambria" w:eastAsia="Cambria" w:hAnsi="Cambria" w:cs="Cambria"/>
                <w:b/>
                <w:bCs/>
                <w:color w:val="000000"/>
                <w:sz w:val="22"/>
                <w:szCs w:val="22"/>
              </w:rPr>
              <w:t>Section Seven: Personal Development Application …………………………………… 27</w:t>
            </w:r>
          </w:p>
          <w:p w14:paraId="2EF65D26" w14:textId="77777777" w:rsidR="00E1716D" w:rsidRDefault="008B0E95">
            <w:pPr>
              <w:spacing w:after="120" w:line="408" w:lineRule="auto"/>
            </w:pPr>
            <w:r>
              <w:rPr>
                <w:rFonts w:ascii="Cambria" w:eastAsia="Cambria" w:hAnsi="Cambria" w:cs="Cambria"/>
                <w:b/>
                <w:bCs/>
                <w:color w:val="000000"/>
                <w:sz w:val="22"/>
                <w:szCs w:val="22"/>
              </w:rPr>
              <w:t>Section Eight: Activation Points …………………………………………………… 31</w:t>
            </w:r>
          </w:p>
          <w:p w14:paraId="3C604642" w14:textId="77777777" w:rsidR="00E1716D" w:rsidRDefault="008B0E95">
            <w:pPr>
              <w:spacing w:after="120" w:line="408" w:lineRule="auto"/>
            </w:pPr>
            <w:r>
              <w:rPr>
                <w:rFonts w:ascii="Cambria" w:eastAsia="Cambria" w:hAnsi="Cambria" w:cs="Cambria"/>
                <w:b/>
                <w:bCs/>
                <w:color w:val="000000"/>
                <w:sz w:val="22"/>
                <w:szCs w:val="22"/>
              </w:rPr>
              <w:t>Conclusion: The Voice Still Calls …………………………………………………… 33</w:t>
            </w:r>
          </w:p>
          <w:p w14:paraId="54742871" w14:textId="77777777" w:rsidR="00E1716D" w:rsidRDefault="008B0E95">
            <w:pPr>
              <w:spacing w:after="120" w:line="408" w:lineRule="auto"/>
            </w:pPr>
            <w:r>
              <w:rPr>
                <w:rFonts w:ascii="Cambria" w:eastAsia="Cambria" w:hAnsi="Cambria" w:cs="Cambria"/>
                <w:b/>
                <w:bCs/>
                <w:color w:val="000000"/>
                <w:sz w:val="22"/>
                <w:szCs w:val="22"/>
              </w:rPr>
              <w:lastRenderedPageBreak/>
              <w:t>Appendix A: Key Greek Terms Glossary ……………………………………………… 35</w:t>
            </w:r>
          </w:p>
          <w:p w14:paraId="0740686C" w14:textId="77777777" w:rsidR="00E1716D" w:rsidRDefault="008B0E95">
            <w:pPr>
              <w:spacing w:after="120" w:line="408" w:lineRule="auto"/>
            </w:pPr>
            <w:r>
              <w:rPr>
                <w:rFonts w:ascii="Cambria" w:eastAsia="Cambria" w:hAnsi="Cambria" w:cs="Cambria"/>
                <w:b/>
                <w:bCs/>
                <w:color w:val="000000"/>
                <w:sz w:val="22"/>
                <w:szCs w:val="22"/>
              </w:rPr>
              <w:t>Appendix B: Thompson Chain-Reference Summary Table …………………………… 36</w:t>
            </w:r>
          </w:p>
          <w:p w14:paraId="4CF2A3E4" w14:textId="77777777" w:rsidR="00E1716D" w:rsidRDefault="008B0E95">
            <w:pPr>
              <w:spacing w:after="120" w:line="408" w:lineRule="auto"/>
            </w:pPr>
            <w:r>
              <w:rPr>
                <w:rFonts w:ascii="Cambria" w:eastAsia="Cambria" w:hAnsi="Cambria" w:cs="Cambria"/>
                <w:b/>
                <w:bCs/>
                <w:color w:val="000000"/>
                <w:sz w:val="22"/>
                <w:szCs w:val="22"/>
              </w:rPr>
              <w:t>Appendix C: Recommended Further Study ………………………………………… 37</w:t>
            </w:r>
          </w:p>
          <w:p w14:paraId="13864590" w14:textId="77777777" w:rsidR="00E1716D" w:rsidRDefault="008B0E95">
            <w:pPr>
              <w:spacing w:after="120" w:line="408" w:lineRule="auto"/>
            </w:pPr>
            <w:r>
              <w:rPr>
                <w:rFonts w:ascii="Cambria" w:eastAsia="Cambria" w:hAnsi="Cambria" w:cs="Cambria"/>
                <w:b/>
                <w:bCs/>
                <w:color w:val="000000"/>
                <w:sz w:val="22"/>
                <w:szCs w:val="22"/>
              </w:rPr>
              <w:t>Notes and Reflections ……………………………………………………………… 38</w:t>
            </w:r>
          </w:p>
        </w:tc>
      </w:tr>
    </w:tbl>
    <w:p w14:paraId="7C2A3EB3" w14:textId="77777777" w:rsidR="00E1716D" w:rsidRDefault="00E1716D">
      <w:pPr>
        <w:spacing w:after="240"/>
      </w:pPr>
    </w:p>
    <w:p w14:paraId="7BB458B4" w14:textId="77777777" w:rsidR="00E1716D" w:rsidRDefault="00E1716D">
      <w:pPr>
        <w:pBdr>
          <w:bottom w:val="single" w:sz="6" w:space="0" w:color="000000"/>
        </w:pBdr>
        <w:spacing w:before="240" w:after="240"/>
      </w:pPr>
    </w:p>
    <w:p w14:paraId="50BBDF03" w14:textId="77777777" w:rsidR="00E1716D" w:rsidRDefault="008B0E95">
      <w:pPr>
        <w:pStyle w:val="Heading1"/>
        <w:spacing w:before="600" w:after="100" w:line="408" w:lineRule="auto"/>
      </w:pPr>
      <w:r>
        <w:rPr>
          <w:rFonts w:ascii="Cambria" w:eastAsia="Cambria" w:hAnsi="Cambria" w:cs="Cambria"/>
          <w:color w:val="1A1A1A"/>
          <w:sz w:val="40"/>
          <w:szCs w:val="40"/>
        </w:rPr>
        <w:t>Foreword</w:t>
      </w:r>
    </w:p>
    <w:p w14:paraId="5267460A" w14:textId="77777777" w:rsidR="00E1716D" w:rsidRDefault="00E1716D">
      <w:pPr>
        <w:pBdr>
          <w:top w:val="single" w:sz="6" w:space="0" w:color="8B1A1A"/>
        </w:pBdr>
        <w:spacing w:after="200"/>
      </w:pPr>
    </w:p>
    <w:p w14:paraId="5EF6C034" w14:textId="77777777" w:rsidR="00E1716D" w:rsidRDefault="008B0E95">
      <w:pPr>
        <w:spacing w:before="60" w:after="240" w:line="408" w:lineRule="auto"/>
        <w:jc w:val="both"/>
      </w:pPr>
      <w:r>
        <w:rPr>
          <w:rFonts w:ascii="Cambria" w:eastAsia="Cambria" w:hAnsi="Cambria" w:cs="Cambria"/>
          <w:color w:val="000000"/>
          <w:sz w:val="23"/>
          <w:szCs w:val="23"/>
        </w:rPr>
        <w:t xml:space="preserve">To every apostolic student, minister, elder, and shepherd who holds these pages: receive this manuscript not merely as a theological exercise, but as a pastoral summons. There is a sobering word embedded in the very lips of Jesus Christ — a word that has been softened, avoided, and in many quarters altogether silenced. That word is this: </w:t>
      </w:r>
      <w:r>
        <w:rPr>
          <w:rFonts w:ascii="Cambria" w:eastAsia="Cambria" w:hAnsi="Cambria" w:cs="Cambria"/>
          <w:b/>
          <w:bCs/>
          <w:color w:val="000000"/>
          <w:sz w:val="23"/>
          <w:szCs w:val="23"/>
        </w:rPr>
        <w:t>most people who attend church will never truly enter the Kingdom of God.</w:t>
      </w:r>
      <w:r>
        <w:rPr>
          <w:rFonts w:ascii="Cambria" w:eastAsia="Cambria" w:hAnsi="Cambria" w:cs="Cambria"/>
          <w:color w:val="000000"/>
          <w:sz w:val="23"/>
          <w:szCs w:val="23"/>
        </w:rPr>
        <w:t xml:space="preserve"> This is not a fringe teaching, not a sectarian exaggeration, and not the product of apostolic severity. It is the plain, unambiguous declaration of the Lord Himself, who said with startling directness, "For many are called, but few are chosen" (Matthew 22:14), and "Strive to enter through the narrow door, for many, I tell you, will try to enter and will not be able to" (Luke 13:24).</w:t>
      </w:r>
    </w:p>
    <w:p w14:paraId="3B386B2D" w14:textId="77777777" w:rsidR="00E1716D" w:rsidRDefault="008B0E95">
      <w:pPr>
        <w:spacing w:before="60" w:after="240" w:line="408" w:lineRule="auto"/>
        <w:jc w:val="both"/>
      </w:pPr>
      <w:r>
        <w:rPr>
          <w:rFonts w:ascii="Cambria" w:eastAsia="Cambria" w:hAnsi="Cambria" w:cs="Cambria"/>
          <w:color w:val="000000"/>
          <w:sz w:val="23"/>
          <w:szCs w:val="23"/>
        </w:rPr>
        <w:t xml:space="preserve">This manuscript is not written to discourage. It is written to </w:t>
      </w:r>
      <w:r>
        <w:rPr>
          <w:rFonts w:ascii="Cambria" w:eastAsia="Cambria" w:hAnsi="Cambria" w:cs="Cambria"/>
          <w:b/>
          <w:bCs/>
          <w:color w:val="000000"/>
          <w:sz w:val="23"/>
          <w:szCs w:val="23"/>
        </w:rPr>
        <w:t>awaken.</w:t>
      </w:r>
      <w:r>
        <w:rPr>
          <w:rFonts w:ascii="Cambria" w:eastAsia="Cambria" w:hAnsi="Cambria" w:cs="Cambria"/>
          <w:color w:val="000000"/>
          <w:sz w:val="23"/>
          <w:szCs w:val="23"/>
        </w:rPr>
        <w:t xml:space="preserve"> There is a vast difference between the discouragement that paralyzes and the awakening that mobilizes. It is not our purpose to produce anxious, trembling souls who live in constant doubt of their salvation. It is our purpose to produce holy, consecrated, Kingdom-focused disciples who understand the weight of the calling upon their lives and who refuse to treat the grace of God as though it were a casual arrangement that requires nothing of them.</w:t>
      </w:r>
    </w:p>
    <w:p w14:paraId="7E74607B" w14:textId="77777777" w:rsidR="00E1716D" w:rsidRDefault="008B0E95">
      <w:pPr>
        <w:spacing w:before="60" w:after="240" w:line="408" w:lineRule="auto"/>
        <w:jc w:val="both"/>
      </w:pPr>
      <w:r>
        <w:rPr>
          <w:rFonts w:ascii="Cambria" w:eastAsia="Cambria" w:hAnsi="Cambria" w:cs="Cambria"/>
          <w:color w:val="000000"/>
          <w:sz w:val="23"/>
          <w:szCs w:val="23"/>
        </w:rPr>
        <w:lastRenderedPageBreak/>
        <w:t xml:space="preserve">God's call is </w:t>
      </w:r>
      <w:r>
        <w:rPr>
          <w:rFonts w:ascii="Cambria" w:eastAsia="Cambria" w:hAnsi="Cambria" w:cs="Cambria"/>
          <w:b/>
          <w:bCs/>
          <w:color w:val="000000"/>
          <w:sz w:val="23"/>
          <w:szCs w:val="23"/>
        </w:rPr>
        <w:t>universal.</w:t>
      </w:r>
      <w:r>
        <w:rPr>
          <w:rFonts w:ascii="Cambria" w:eastAsia="Cambria" w:hAnsi="Cambria" w:cs="Cambria"/>
          <w:color w:val="000000"/>
          <w:sz w:val="23"/>
          <w:szCs w:val="23"/>
        </w:rPr>
        <w:t xml:space="preserve"> His grace is </w:t>
      </w:r>
      <w:r>
        <w:rPr>
          <w:rFonts w:ascii="Cambria" w:eastAsia="Cambria" w:hAnsi="Cambria" w:cs="Cambria"/>
          <w:b/>
          <w:bCs/>
          <w:color w:val="000000"/>
          <w:sz w:val="23"/>
          <w:szCs w:val="23"/>
        </w:rPr>
        <w:t>abundant.</w:t>
      </w:r>
      <w:r>
        <w:rPr>
          <w:rFonts w:ascii="Cambria" w:eastAsia="Cambria" w:hAnsi="Cambria" w:cs="Cambria"/>
          <w:color w:val="000000"/>
          <w:sz w:val="23"/>
          <w:szCs w:val="23"/>
        </w:rPr>
        <w:t xml:space="preserve"> Yet His standard is </w:t>
      </w:r>
      <w:r>
        <w:rPr>
          <w:rFonts w:ascii="Cambria" w:eastAsia="Cambria" w:hAnsi="Cambria" w:cs="Cambria"/>
          <w:b/>
          <w:bCs/>
          <w:color w:val="000000"/>
          <w:sz w:val="23"/>
          <w:szCs w:val="23"/>
        </w:rPr>
        <w:t>absolute.</w:t>
      </w:r>
      <w:r>
        <w:rPr>
          <w:rFonts w:ascii="Cambria" w:eastAsia="Cambria" w:hAnsi="Cambria" w:cs="Cambria"/>
          <w:color w:val="000000"/>
          <w:sz w:val="23"/>
          <w:szCs w:val="23"/>
        </w:rPr>
        <w:t xml:space="preserve"> These three affirmations are not in tension with one another — they are the architecture of the apostolic gospel. The same God who invites everyone to His table also insists that no one come without the garment He has provided. The same Christ who declares "Come to me, all you who are weary" is the same Christ who refuses entry to those who claim His name but have not been genuinely transformed by His power.</w:t>
      </w:r>
    </w:p>
    <w:p w14:paraId="51A6454B" w14:textId="77777777" w:rsidR="00E1716D" w:rsidRDefault="008B0E95">
      <w:pPr>
        <w:spacing w:before="60" w:after="240" w:line="408" w:lineRule="auto"/>
        <w:jc w:val="both"/>
      </w:pPr>
      <w:r>
        <w:rPr>
          <w:rFonts w:ascii="Cambria" w:eastAsia="Cambria" w:hAnsi="Cambria" w:cs="Cambria"/>
          <w:color w:val="000000"/>
          <w:sz w:val="23"/>
          <w:szCs w:val="23"/>
        </w:rPr>
        <w:t xml:space="preserve">This document brings together three disciplines that every apostolic minister must master: </w:t>
      </w:r>
      <w:r>
        <w:rPr>
          <w:rFonts w:ascii="Cambria" w:eastAsia="Cambria" w:hAnsi="Cambria" w:cs="Cambria"/>
          <w:b/>
          <w:bCs/>
          <w:color w:val="000000"/>
          <w:sz w:val="23"/>
          <w:szCs w:val="23"/>
        </w:rPr>
        <w:t>rigorous hermeneutics</w:t>
      </w:r>
      <w:r>
        <w:rPr>
          <w:rFonts w:ascii="Cambria" w:eastAsia="Cambria" w:hAnsi="Cambria" w:cs="Cambria"/>
          <w:color w:val="000000"/>
          <w:sz w:val="23"/>
          <w:szCs w:val="23"/>
        </w:rPr>
        <w:t xml:space="preserve"> (the science of proper biblical interpretation), the </w:t>
      </w:r>
      <w:r>
        <w:rPr>
          <w:rFonts w:ascii="Cambria" w:eastAsia="Cambria" w:hAnsi="Cambria" w:cs="Cambria"/>
          <w:b/>
          <w:bCs/>
          <w:color w:val="000000"/>
          <w:sz w:val="23"/>
          <w:szCs w:val="23"/>
        </w:rPr>
        <w:t>Thompson Chain-Reference methodology</w:t>
      </w:r>
      <w:r>
        <w:rPr>
          <w:rFonts w:ascii="Cambria" w:eastAsia="Cambria" w:hAnsi="Cambria" w:cs="Cambria"/>
          <w:color w:val="000000"/>
          <w:sz w:val="23"/>
          <w:szCs w:val="23"/>
        </w:rPr>
        <w:t xml:space="preserve"> (the thematic linking of scriptures across the whole counsel of God), and the </w:t>
      </w:r>
      <w:r>
        <w:rPr>
          <w:rFonts w:ascii="Cambria" w:eastAsia="Cambria" w:hAnsi="Cambria" w:cs="Cambria"/>
          <w:b/>
          <w:bCs/>
          <w:color w:val="000000"/>
          <w:sz w:val="23"/>
          <w:szCs w:val="23"/>
        </w:rPr>
        <w:t>apostolic theological framework</w:t>
      </w:r>
      <w:r>
        <w:rPr>
          <w:rFonts w:ascii="Cambria" w:eastAsia="Cambria" w:hAnsi="Cambria" w:cs="Cambria"/>
          <w:color w:val="000000"/>
          <w:sz w:val="23"/>
          <w:szCs w:val="23"/>
        </w:rPr>
        <w:t xml:space="preserve"> (the full-gospel understanding of salvation rooted in Acts 2:38). Together, these three form a powerful instrument to equip ministers to preach this truth, teach this truth, and above all, </w:t>
      </w:r>
      <w:r>
        <w:rPr>
          <w:rFonts w:ascii="Cambria" w:eastAsia="Cambria" w:hAnsi="Cambria" w:cs="Cambria"/>
          <w:i/>
          <w:iCs/>
          <w:color w:val="000000"/>
          <w:sz w:val="23"/>
          <w:szCs w:val="23"/>
        </w:rPr>
        <w:t>live</w:t>
      </w:r>
      <w:r>
        <w:rPr>
          <w:rFonts w:ascii="Cambria" w:eastAsia="Cambria" w:hAnsi="Cambria" w:cs="Cambria"/>
          <w:color w:val="000000"/>
          <w:sz w:val="23"/>
          <w:szCs w:val="23"/>
        </w:rPr>
        <w:t xml:space="preserve"> this truth.</w:t>
      </w:r>
    </w:p>
    <w:p w14:paraId="72BD3CC3" w14:textId="77777777" w:rsidR="00E1716D" w:rsidRDefault="008B0E95">
      <w:pPr>
        <w:spacing w:before="60" w:after="240" w:line="408" w:lineRule="auto"/>
        <w:jc w:val="both"/>
      </w:pPr>
      <w:r>
        <w:rPr>
          <w:rFonts w:ascii="Cambria" w:eastAsia="Cambria" w:hAnsi="Cambria" w:cs="Cambria"/>
          <w:color w:val="000000"/>
          <w:sz w:val="23"/>
          <w:szCs w:val="23"/>
        </w:rPr>
        <w:t>The hour is late. The King's servants are still on the highways and byways, still extending the invitation, still crying aloud in the streets. But the Master is rising from His seat and walking toward the door. Souls are at stake — not merely in the world outside the church, but within our own congregations. The narrow way demands total consecration. It is time for apostolic ministers to rise to that demand.</w:t>
      </w:r>
    </w:p>
    <w:p w14:paraId="60D101F8" w14:textId="77777777" w:rsidR="00E1716D" w:rsidRDefault="008B0E95">
      <w:pPr>
        <w:spacing w:before="60" w:after="240" w:line="408" w:lineRule="auto"/>
        <w:jc w:val="both"/>
      </w:pPr>
      <w:r>
        <w:rPr>
          <w:rFonts w:ascii="Cambria" w:eastAsia="Cambria" w:hAnsi="Cambria" w:cs="Cambria"/>
          <w:color w:val="000000"/>
          <w:sz w:val="23"/>
          <w:szCs w:val="23"/>
        </w:rPr>
        <w:t>Study these pages prayerfully. Let the Greek burn in your heart. Let the chains of Scripture lock around your convictions. And then go — and preach it whole.</w:t>
      </w:r>
    </w:p>
    <w:p w14:paraId="4D456E1F" w14:textId="77777777" w:rsidR="00E1716D" w:rsidRDefault="008B0E95">
      <w:pPr>
        <w:spacing w:before="400" w:after="240" w:line="408" w:lineRule="auto"/>
        <w:jc w:val="right"/>
        <w:rPr>
          <w:rFonts w:ascii="Cambria" w:eastAsia="Cambria" w:hAnsi="Cambria" w:cs="Cambria"/>
          <w:b/>
          <w:bCs/>
          <w:i/>
          <w:iCs/>
          <w:color w:val="333333"/>
          <w:sz w:val="23"/>
          <w:szCs w:val="23"/>
        </w:rPr>
      </w:pPr>
      <w:r>
        <w:rPr>
          <w:rFonts w:ascii="Cambria" w:eastAsia="Cambria" w:hAnsi="Cambria" w:cs="Cambria"/>
          <w:b/>
          <w:bCs/>
          <w:i/>
          <w:iCs/>
          <w:color w:val="333333"/>
          <w:sz w:val="23"/>
          <w:szCs w:val="23"/>
        </w:rPr>
        <w:t>— The Office of the Apostle</w:t>
      </w:r>
      <w:r>
        <w:rPr>
          <w:rFonts w:ascii="Cambria" w:eastAsia="Cambria" w:hAnsi="Cambria" w:cs="Cambria"/>
          <w:b/>
          <w:bCs/>
          <w:i/>
          <w:iCs/>
          <w:color w:val="333333"/>
          <w:sz w:val="23"/>
          <w:szCs w:val="23"/>
        </w:rPr>
        <w:br/>
        <w:t xml:space="preserve"> Apostolic Training Institute</w:t>
      </w:r>
      <w:r>
        <w:rPr>
          <w:rFonts w:ascii="Cambria" w:eastAsia="Cambria" w:hAnsi="Cambria" w:cs="Cambria"/>
          <w:b/>
          <w:bCs/>
          <w:i/>
          <w:iCs/>
          <w:color w:val="333333"/>
          <w:sz w:val="23"/>
          <w:szCs w:val="23"/>
        </w:rPr>
        <w:br/>
        <w:t xml:space="preserve"> Series: Foundations of Kingdom Discipleship, Volume III</w:t>
      </w:r>
    </w:p>
    <w:p w14:paraId="68124ECD" w14:textId="77777777" w:rsidR="0073222B" w:rsidRDefault="0073222B">
      <w:pPr>
        <w:spacing w:before="400" w:after="240" w:line="408" w:lineRule="auto"/>
        <w:jc w:val="right"/>
        <w:rPr>
          <w:rFonts w:ascii="Cambria" w:eastAsia="Cambria" w:hAnsi="Cambria" w:cs="Cambria"/>
          <w:b/>
          <w:bCs/>
          <w:i/>
          <w:iCs/>
          <w:color w:val="333333"/>
          <w:sz w:val="23"/>
          <w:szCs w:val="23"/>
        </w:rPr>
      </w:pPr>
    </w:p>
    <w:p w14:paraId="617C2978" w14:textId="77777777" w:rsidR="0073222B" w:rsidRDefault="0073222B">
      <w:pPr>
        <w:spacing w:before="400" w:after="240" w:line="408" w:lineRule="auto"/>
        <w:jc w:val="right"/>
        <w:rPr>
          <w:rFonts w:ascii="Cambria" w:eastAsia="Cambria" w:hAnsi="Cambria" w:cs="Cambria"/>
          <w:b/>
          <w:bCs/>
          <w:i/>
          <w:iCs/>
          <w:color w:val="333333"/>
          <w:sz w:val="23"/>
          <w:szCs w:val="23"/>
        </w:rPr>
      </w:pPr>
    </w:p>
    <w:p w14:paraId="56EEEC21" w14:textId="77777777" w:rsidR="0073222B" w:rsidRDefault="0073222B">
      <w:pPr>
        <w:spacing w:before="400" w:after="240" w:line="408" w:lineRule="auto"/>
        <w:jc w:val="right"/>
      </w:pPr>
    </w:p>
    <w:p w14:paraId="7B9E6BBB" w14:textId="77777777" w:rsidR="00E1716D" w:rsidRDefault="00E1716D">
      <w:pPr>
        <w:pBdr>
          <w:bottom w:val="single" w:sz="6" w:space="0" w:color="000000"/>
        </w:pBdr>
        <w:spacing w:before="240" w:after="240"/>
      </w:pPr>
    </w:p>
    <w:p w14:paraId="0797E849" w14:textId="77777777" w:rsidR="00E1716D" w:rsidRDefault="008B0E95">
      <w:pPr>
        <w:pStyle w:val="Heading1"/>
        <w:spacing w:before="600" w:after="100" w:line="408" w:lineRule="auto"/>
      </w:pPr>
      <w:r>
        <w:rPr>
          <w:rFonts w:ascii="Cambria" w:eastAsia="Cambria" w:hAnsi="Cambria" w:cs="Cambria"/>
          <w:color w:val="1A1A1A"/>
          <w:sz w:val="40"/>
          <w:szCs w:val="40"/>
        </w:rPr>
        <w:t>Section One: Introduction to the Study</w:t>
      </w:r>
    </w:p>
    <w:p w14:paraId="69B6FC07" w14:textId="77777777" w:rsidR="00E1716D" w:rsidRDefault="00E1716D">
      <w:pPr>
        <w:pBdr>
          <w:top w:val="single" w:sz="6" w:space="0" w:color="8B1A1A"/>
        </w:pBdr>
        <w:spacing w:after="200"/>
      </w:pPr>
    </w:p>
    <w:p w14:paraId="2BEF8BA2" w14:textId="77777777" w:rsidR="00E1716D" w:rsidRDefault="008B0E95">
      <w:pPr>
        <w:pStyle w:val="Heading2"/>
        <w:spacing w:before="440" w:after="100" w:line="408" w:lineRule="auto"/>
      </w:pPr>
      <w:r>
        <w:rPr>
          <w:rFonts w:ascii="Cambria" w:eastAsia="Cambria" w:hAnsi="Cambria" w:cs="Cambria"/>
          <w:color w:val="2A2A2A"/>
          <w:sz w:val="30"/>
          <w:szCs w:val="30"/>
        </w:rPr>
        <w:t>The Most Dangerous Assumption in the Church</w:t>
      </w:r>
    </w:p>
    <w:p w14:paraId="1FCC9FB1" w14:textId="77777777" w:rsidR="00E1716D" w:rsidRDefault="00E1716D">
      <w:pPr>
        <w:pBdr>
          <w:top w:val="single" w:sz="6" w:space="0" w:color="CCCCCC"/>
        </w:pBdr>
        <w:spacing w:after="200"/>
      </w:pPr>
    </w:p>
    <w:p w14:paraId="08171AFA" w14:textId="77777777" w:rsidR="00E1716D" w:rsidRDefault="008B0E95">
      <w:pPr>
        <w:spacing w:before="60" w:after="240" w:line="408" w:lineRule="auto"/>
        <w:jc w:val="both"/>
      </w:pPr>
      <w:r>
        <w:rPr>
          <w:rFonts w:ascii="Cambria" w:eastAsia="Cambria" w:hAnsi="Cambria" w:cs="Cambria"/>
          <w:color w:val="000000"/>
          <w:sz w:val="23"/>
          <w:szCs w:val="23"/>
        </w:rPr>
        <w:t xml:space="preserve">There is an assumption quietly embedded in the culture of much of contemporary Christianity that may be the most spiritually lethal idea ever to gain wide acceptance among churchgoing people. It is not a denial of Christ. It is not open atheism or brazen apostasy. It is something far more subtle and therefore far more dangerous: the assumption that being </w:t>
      </w:r>
      <w:r>
        <w:rPr>
          <w:rFonts w:ascii="Cambria" w:eastAsia="Cambria" w:hAnsi="Cambria" w:cs="Cambria"/>
          <w:b/>
          <w:bCs/>
          <w:color w:val="000000"/>
          <w:sz w:val="23"/>
          <w:szCs w:val="23"/>
        </w:rPr>
        <w:t>called</w:t>
      </w:r>
      <w:r>
        <w:rPr>
          <w:rFonts w:ascii="Cambria" w:eastAsia="Cambria" w:hAnsi="Cambria" w:cs="Cambria"/>
          <w:color w:val="000000"/>
          <w:sz w:val="23"/>
          <w:szCs w:val="23"/>
        </w:rPr>
        <w:t xml:space="preserve"> guarantees being </w:t>
      </w:r>
      <w:r>
        <w:rPr>
          <w:rFonts w:ascii="Cambria" w:eastAsia="Cambria" w:hAnsi="Cambria" w:cs="Cambria"/>
          <w:b/>
          <w:bCs/>
          <w:color w:val="000000"/>
          <w:sz w:val="23"/>
          <w:szCs w:val="23"/>
        </w:rPr>
        <w:t>chosen.</w:t>
      </w:r>
      <w:r>
        <w:rPr>
          <w:rFonts w:ascii="Cambria" w:eastAsia="Cambria" w:hAnsi="Cambria" w:cs="Cambria"/>
          <w:color w:val="000000"/>
          <w:sz w:val="23"/>
          <w:szCs w:val="23"/>
        </w:rPr>
        <w:t xml:space="preserve"> The assumption that proximity to the gospel is the same as possession of its saving power. The assumption that attending the services, knowing the songs, speaking the language, and even holding ministerial credentials constitutes a settled, assured relationship with the King of the Kingdom.</w:t>
      </w:r>
    </w:p>
    <w:p w14:paraId="79729BD8" w14:textId="77777777" w:rsidR="00E1716D" w:rsidRDefault="008B0E95">
      <w:pPr>
        <w:spacing w:before="60" w:after="240" w:line="408" w:lineRule="auto"/>
        <w:jc w:val="both"/>
      </w:pPr>
      <w:r>
        <w:rPr>
          <w:rFonts w:ascii="Cambria" w:eastAsia="Cambria" w:hAnsi="Cambria" w:cs="Cambria"/>
          <w:color w:val="000000"/>
          <w:sz w:val="23"/>
          <w:szCs w:val="23"/>
        </w:rPr>
        <w:t xml:space="preserve">This assumption is not new. It animated the Pharisees who clutched their Torah scrolls even as they crucified the Word made flesh. It animated the crowd who shouted "Hosanna" on Sunday and "Crucify Him" on Friday. It animated the five foolish virgins who had lamps, who knew the </w:t>
      </w:r>
      <w:proofErr w:type="gramStart"/>
      <w:r>
        <w:rPr>
          <w:rFonts w:ascii="Cambria" w:eastAsia="Cambria" w:hAnsi="Cambria" w:cs="Cambria"/>
          <w:color w:val="000000"/>
          <w:sz w:val="23"/>
          <w:szCs w:val="23"/>
        </w:rPr>
        <w:t>Bridegroom</w:t>
      </w:r>
      <w:proofErr w:type="gramEnd"/>
      <w:r>
        <w:rPr>
          <w:rFonts w:ascii="Cambria" w:eastAsia="Cambria" w:hAnsi="Cambria" w:cs="Cambria"/>
          <w:color w:val="000000"/>
          <w:sz w:val="23"/>
          <w:szCs w:val="23"/>
        </w:rPr>
        <w:t>, who were at the door — and yet found it shut against them (Matthew 25:1-13). And it animates, with disturbing regularity, large segments of the visible church in our own generation.</w:t>
      </w:r>
    </w:p>
    <w:p w14:paraId="3CD1A20F" w14:textId="77777777" w:rsidR="00E1716D" w:rsidRDefault="008B0E95">
      <w:pPr>
        <w:spacing w:before="60" w:after="240" w:line="408" w:lineRule="auto"/>
        <w:jc w:val="both"/>
      </w:pPr>
      <w:r>
        <w:rPr>
          <w:rFonts w:ascii="Cambria" w:eastAsia="Cambria" w:hAnsi="Cambria" w:cs="Cambria"/>
          <w:color w:val="000000"/>
          <w:sz w:val="23"/>
          <w:szCs w:val="23"/>
        </w:rPr>
        <w:t xml:space="preserve">The theological drift of modern Christianity toward what Dietrich Bonhoeffer famously named </w:t>
      </w:r>
      <w:r>
        <w:rPr>
          <w:rFonts w:ascii="Cambria" w:eastAsia="Cambria" w:hAnsi="Cambria" w:cs="Cambria"/>
          <w:b/>
          <w:bCs/>
          <w:color w:val="000000"/>
          <w:sz w:val="23"/>
          <w:szCs w:val="23"/>
        </w:rPr>
        <w:t>"cheap grace"</w:t>
      </w:r>
      <w:r>
        <w:rPr>
          <w:rFonts w:ascii="Cambria" w:eastAsia="Cambria" w:hAnsi="Cambria" w:cs="Cambria"/>
          <w:color w:val="000000"/>
          <w:sz w:val="23"/>
          <w:szCs w:val="23"/>
        </w:rPr>
        <w:t xml:space="preserve"> — </w:t>
      </w:r>
      <w:r>
        <w:rPr>
          <w:rFonts w:ascii="Cambria" w:eastAsia="Cambria" w:hAnsi="Cambria" w:cs="Cambria"/>
          <w:color w:val="555555"/>
          <w:sz w:val="19"/>
          <w:szCs w:val="19"/>
        </w:rPr>
        <w:t xml:space="preserve">[Bonhoeffer, Dietrich. </w:t>
      </w:r>
      <w:r>
        <w:rPr>
          <w:rFonts w:ascii="Cambria" w:eastAsia="Cambria" w:hAnsi="Cambria" w:cs="Cambria"/>
          <w:i/>
          <w:iCs/>
          <w:color w:val="000000"/>
          <w:sz w:val="23"/>
          <w:szCs w:val="23"/>
        </w:rPr>
        <w:t>The Cost of Discipleship.</w:t>
      </w:r>
      <w:r>
        <w:rPr>
          <w:rFonts w:ascii="Cambria" w:eastAsia="Cambria" w:hAnsi="Cambria" w:cs="Cambria"/>
          <w:color w:val="555555"/>
          <w:sz w:val="19"/>
          <w:szCs w:val="19"/>
        </w:rPr>
        <w:t xml:space="preserve"> Macmillan, 1963. Bonhoeffer defined cheap grace as "the preaching of forgiveness without requiring repentance, baptism without church discipline, Communion without confession."]</w:t>
      </w:r>
      <w:r>
        <w:rPr>
          <w:rFonts w:ascii="Cambria" w:eastAsia="Cambria" w:hAnsi="Cambria" w:cs="Cambria"/>
          <w:color w:val="000000"/>
          <w:sz w:val="23"/>
          <w:szCs w:val="23"/>
        </w:rPr>
        <w:t xml:space="preserve"> — has produced an ecclesiastical landscape in which tens of millions of people believe they are right with God because they raised a hand at an altar call, signed a card, or prayed a thirty-second prayer, with no substantive transformation of life, character, affection, or </w:t>
      </w:r>
      <w:r>
        <w:rPr>
          <w:rFonts w:ascii="Cambria" w:eastAsia="Cambria" w:hAnsi="Cambria" w:cs="Cambria"/>
          <w:color w:val="000000"/>
          <w:sz w:val="23"/>
          <w:szCs w:val="23"/>
        </w:rPr>
        <w:lastRenderedPageBreak/>
        <w:t>practice. This is not the gospel that Jesus preached. This is not the gospel that Peter proclaimed at Pentecost. This is not the gospel that turned the Roman Empire upside down.</w:t>
      </w:r>
    </w:p>
    <w:p w14:paraId="5142E533" w14:textId="77777777" w:rsidR="00E1716D" w:rsidRDefault="008B0E95">
      <w:pPr>
        <w:spacing w:before="60" w:after="240" w:line="408" w:lineRule="auto"/>
        <w:jc w:val="both"/>
      </w:pPr>
      <w:r>
        <w:rPr>
          <w:rFonts w:ascii="Cambria" w:eastAsia="Cambria" w:hAnsi="Cambria" w:cs="Cambria"/>
          <w:color w:val="000000"/>
          <w:sz w:val="23"/>
          <w:szCs w:val="23"/>
        </w:rPr>
        <w:t xml:space="preserve">The </w:t>
      </w:r>
      <w:r>
        <w:rPr>
          <w:rFonts w:ascii="Cambria" w:eastAsia="Cambria" w:hAnsi="Cambria" w:cs="Cambria"/>
          <w:b/>
          <w:bCs/>
          <w:color w:val="000000"/>
          <w:sz w:val="23"/>
          <w:szCs w:val="23"/>
        </w:rPr>
        <w:t>apostolic responsibility</w:t>
      </w:r>
      <w:r>
        <w:rPr>
          <w:rFonts w:ascii="Cambria" w:eastAsia="Cambria" w:hAnsi="Cambria" w:cs="Cambria"/>
          <w:color w:val="000000"/>
          <w:sz w:val="23"/>
          <w:szCs w:val="23"/>
        </w:rPr>
        <w:t xml:space="preserve"> of every Spirit-filled minister is not to comfort people in their assumptions, but to confront comfortable Christianity with the full and unvarnished Word of God. This is not cruelty. This is love — the kind of love that warns a sleeping man that his house is on fire, even if the warning disturbs his peace. The apostolic ministry has always been characterized by this quality: it speaks what others will not, goes where others fear, and demands what others have discounted.</w:t>
      </w:r>
    </w:p>
    <w:p w14:paraId="0E5FC7DF" w14:textId="77777777" w:rsidR="00E1716D" w:rsidRDefault="008B0E95">
      <w:pPr>
        <w:spacing w:before="60" w:after="240" w:line="408" w:lineRule="auto"/>
        <w:jc w:val="both"/>
      </w:pPr>
      <w:r>
        <w:rPr>
          <w:rFonts w:ascii="Cambria" w:eastAsia="Cambria" w:hAnsi="Cambria" w:cs="Cambria"/>
          <w:color w:val="000000"/>
          <w:sz w:val="23"/>
          <w:szCs w:val="23"/>
        </w:rPr>
        <w:t xml:space="preserve">This manuscript is structured to take the student progressively through five major disciplines of engagement with the texts of Matthew 22:14 and Luke 13:24. </w:t>
      </w:r>
      <w:r>
        <w:rPr>
          <w:rFonts w:ascii="Cambria" w:eastAsia="Cambria" w:hAnsi="Cambria" w:cs="Cambria"/>
          <w:b/>
          <w:bCs/>
          <w:color w:val="000000"/>
          <w:sz w:val="23"/>
          <w:szCs w:val="23"/>
        </w:rPr>
        <w:t>Section Two</w:t>
      </w:r>
      <w:r>
        <w:rPr>
          <w:rFonts w:ascii="Cambria" w:eastAsia="Cambria" w:hAnsi="Cambria" w:cs="Cambria"/>
          <w:color w:val="000000"/>
          <w:sz w:val="23"/>
          <w:szCs w:val="23"/>
        </w:rPr>
        <w:t xml:space="preserve"> provides a full verse-by-verse exegesis of Matthew 22:1-14, including canonical context, Greek word studies, and the theology of the wedding garment. </w:t>
      </w:r>
      <w:r>
        <w:rPr>
          <w:rFonts w:ascii="Cambria" w:eastAsia="Cambria" w:hAnsi="Cambria" w:cs="Cambria"/>
          <w:b/>
          <w:bCs/>
          <w:color w:val="000000"/>
          <w:sz w:val="23"/>
          <w:szCs w:val="23"/>
        </w:rPr>
        <w:t>Section Three</w:t>
      </w:r>
      <w:r>
        <w:rPr>
          <w:rFonts w:ascii="Cambria" w:eastAsia="Cambria" w:hAnsi="Cambria" w:cs="Cambria"/>
          <w:color w:val="000000"/>
          <w:sz w:val="23"/>
          <w:szCs w:val="23"/>
        </w:rPr>
        <w:t xml:space="preserve"> turns to Luke 13:24 and its companion passage, exploring the radical Greek imperative </w:t>
      </w:r>
      <w:proofErr w:type="spellStart"/>
      <w:r>
        <w:rPr>
          <w:rFonts w:ascii="Cambria" w:eastAsia="Cambria" w:hAnsi="Cambria" w:cs="Cambria"/>
          <w:i/>
          <w:iCs/>
          <w:color w:val="8B1A1A"/>
          <w:sz w:val="23"/>
          <w:szCs w:val="23"/>
        </w:rPr>
        <w:t>agonizesthe</w:t>
      </w:r>
      <w:proofErr w:type="spellEnd"/>
      <w:r>
        <w:rPr>
          <w:rFonts w:ascii="Cambria" w:eastAsia="Cambria" w:hAnsi="Cambria" w:cs="Cambria"/>
          <w:color w:val="000000"/>
          <w:sz w:val="23"/>
          <w:szCs w:val="23"/>
        </w:rPr>
        <w:t xml:space="preserve"> and the theology of the narrow door. </w:t>
      </w:r>
      <w:r>
        <w:rPr>
          <w:rFonts w:ascii="Cambria" w:eastAsia="Cambria" w:hAnsi="Cambria" w:cs="Cambria"/>
          <w:b/>
          <w:bCs/>
          <w:color w:val="000000"/>
          <w:sz w:val="23"/>
          <w:szCs w:val="23"/>
        </w:rPr>
        <w:t>Section Four</w:t>
      </w:r>
      <w:r>
        <w:rPr>
          <w:rFonts w:ascii="Cambria" w:eastAsia="Cambria" w:hAnsi="Cambria" w:cs="Cambria"/>
          <w:color w:val="000000"/>
          <w:sz w:val="23"/>
          <w:szCs w:val="23"/>
        </w:rPr>
        <w:t xml:space="preserve"> integrates the Thompson Chain-Reference methodology, following chains 1791, 2725, and 1280 across the whole Bible to demonstrate the scriptural consistency of these themes. </w:t>
      </w:r>
      <w:r>
        <w:rPr>
          <w:rFonts w:ascii="Cambria" w:eastAsia="Cambria" w:hAnsi="Cambria" w:cs="Cambria"/>
          <w:b/>
          <w:bCs/>
          <w:color w:val="000000"/>
          <w:sz w:val="23"/>
          <w:szCs w:val="23"/>
        </w:rPr>
        <w:t>Section Five</w:t>
      </w:r>
      <w:r>
        <w:rPr>
          <w:rFonts w:ascii="Cambria" w:eastAsia="Cambria" w:hAnsi="Cambria" w:cs="Cambria"/>
          <w:color w:val="000000"/>
          <w:sz w:val="23"/>
          <w:szCs w:val="23"/>
        </w:rPr>
        <w:t xml:space="preserve"> synthesizes all the above into a four-part apostolic theology of salvation: Call, Response, Confirmation, and Perseverance. </w:t>
      </w:r>
      <w:r>
        <w:rPr>
          <w:rFonts w:ascii="Cambria" w:eastAsia="Cambria" w:hAnsi="Cambria" w:cs="Cambria"/>
          <w:b/>
          <w:bCs/>
          <w:color w:val="000000"/>
          <w:sz w:val="23"/>
          <w:szCs w:val="23"/>
        </w:rPr>
        <w:t>Sections Six through Eight</w:t>
      </w:r>
      <w:r>
        <w:rPr>
          <w:rFonts w:ascii="Cambria" w:eastAsia="Cambria" w:hAnsi="Cambria" w:cs="Cambria"/>
          <w:color w:val="000000"/>
          <w:sz w:val="23"/>
          <w:szCs w:val="23"/>
        </w:rPr>
        <w:t xml:space="preserve"> provide homiletical frameworks, personal application, and ministerial activation points to take this teaching from the page into the pulpit and the life.</w:t>
      </w:r>
    </w:p>
    <w:p w14:paraId="0B837089" w14:textId="77777777" w:rsidR="00E1716D" w:rsidRDefault="008B0E95">
      <w:pPr>
        <w:spacing w:before="60" w:after="240" w:line="408" w:lineRule="auto"/>
        <w:jc w:val="both"/>
      </w:pPr>
      <w:r>
        <w:rPr>
          <w:rFonts w:ascii="Cambria" w:eastAsia="Cambria" w:hAnsi="Cambria" w:cs="Cambria"/>
          <w:color w:val="000000"/>
          <w:sz w:val="23"/>
          <w:szCs w:val="23"/>
        </w:rPr>
        <w:t>Before we enter the exegesis, let us establish the framing question that governs this entire study, and let us do so with full scriptural sobriety:</w:t>
      </w:r>
    </w:p>
    <w:p w14:paraId="4C80E5ED" w14:textId="77777777" w:rsidR="00E1716D" w:rsidRDefault="00E1716D">
      <w:pPr>
        <w:spacing w:before="24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44"/>
      </w:tblGrid>
      <w:tr w:rsidR="00E1716D" w14:paraId="7B3DCD6E" w14:textId="77777777">
        <w:tc>
          <w:tcPr>
            <w:tcW w:w="0" w:type="auto"/>
            <w:tcBorders>
              <w:top w:val="single" w:sz="6" w:space="0" w:color="8B1A1A"/>
              <w:left w:val="single" w:sz="6" w:space="0" w:color="8B1A1A"/>
              <w:bottom w:val="single" w:sz="6" w:space="0" w:color="8B1A1A"/>
              <w:right w:val="single" w:sz="6" w:space="0" w:color="8B1A1A"/>
            </w:tcBorders>
            <w:shd w:val="clear" w:color="auto" w:fill="FDF9F4"/>
            <w:tcMar>
              <w:top w:w="280" w:type="dxa"/>
              <w:left w:w="360" w:type="dxa"/>
              <w:bottom w:w="280" w:type="dxa"/>
              <w:right w:w="360" w:type="dxa"/>
            </w:tcMar>
          </w:tcPr>
          <w:p w14:paraId="08018ABF" w14:textId="77777777" w:rsidR="00E1716D" w:rsidRDefault="008B0E95">
            <w:pPr>
              <w:spacing w:after="120" w:line="408" w:lineRule="auto"/>
            </w:pPr>
            <w:r>
              <w:rPr>
                <w:b/>
                <w:bCs/>
                <w:color w:val="8B1A1A"/>
              </w:rPr>
              <w:t>Framing Question</w:t>
            </w:r>
          </w:p>
          <w:p w14:paraId="3E34661A" w14:textId="77777777" w:rsidR="00E1716D" w:rsidRDefault="008B0E95">
            <w:pPr>
              <w:spacing w:after="80" w:line="408" w:lineRule="auto"/>
              <w:jc w:val="both"/>
            </w:pPr>
            <w:r>
              <w:rPr>
                <w:rFonts w:ascii="Cambria" w:eastAsia="Cambria" w:hAnsi="Cambria" w:cs="Cambria"/>
                <w:i/>
                <w:iCs/>
                <w:color w:val="000000"/>
                <w:sz w:val="23"/>
                <w:szCs w:val="23"/>
              </w:rPr>
              <w:t>Could it be possible to hear the gospel your entire life, attend every service, serve in ministry, and still miss the Kingdom of God?</w:t>
            </w:r>
          </w:p>
        </w:tc>
      </w:tr>
    </w:tbl>
    <w:p w14:paraId="0CFEFAF0" w14:textId="77777777" w:rsidR="00E1716D" w:rsidRDefault="00E1716D">
      <w:pPr>
        <w:spacing w:after="240"/>
      </w:pPr>
    </w:p>
    <w:p w14:paraId="2CED73F9" w14:textId="77777777" w:rsidR="00E1716D" w:rsidRDefault="008B0E95">
      <w:pPr>
        <w:spacing w:before="60" w:after="240" w:line="408" w:lineRule="auto"/>
        <w:jc w:val="both"/>
      </w:pPr>
      <w:r>
        <w:rPr>
          <w:rFonts w:ascii="Cambria" w:eastAsia="Cambria" w:hAnsi="Cambria" w:cs="Cambria"/>
          <w:color w:val="000000"/>
          <w:sz w:val="23"/>
          <w:szCs w:val="23"/>
        </w:rPr>
        <w:lastRenderedPageBreak/>
        <w:t>The answer, according to Jesus Christ Himself, is not merely possible — it appears to be statistically likely for the majority of those who encounter the gospel. The evidence text is not obscure. It is found at the climax of the Parable of the Wedding Banquet, in one of the most theologically loaded scenes in the entire Gospel of Matthew:</w:t>
      </w:r>
    </w:p>
    <w:p w14:paraId="2C86E66F" w14:textId="77777777" w:rsidR="00E1716D" w:rsidRDefault="00E1716D">
      <w:pPr>
        <w:spacing w:before="24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30"/>
      </w:tblGrid>
      <w:tr w:rsidR="00E1716D" w14:paraId="34BDE4AF" w14:textId="77777777">
        <w:tc>
          <w:tcPr>
            <w:tcW w:w="0" w:type="auto"/>
            <w:tcBorders>
              <w:top w:val="nil"/>
              <w:left w:val="single" w:sz="24" w:space="0" w:color="8B1A1A"/>
              <w:bottom w:val="nil"/>
              <w:right w:val="nil"/>
            </w:tcBorders>
            <w:shd w:val="clear" w:color="auto" w:fill="FAF8F5"/>
            <w:tcMar>
              <w:top w:w="160" w:type="dxa"/>
              <w:left w:w="240" w:type="dxa"/>
              <w:bottom w:w="160" w:type="dxa"/>
              <w:right w:w="240" w:type="dxa"/>
            </w:tcMar>
          </w:tcPr>
          <w:p w14:paraId="4E42F508" w14:textId="77777777" w:rsidR="00E1716D" w:rsidRDefault="008B0E95">
            <w:pPr>
              <w:spacing w:after="120" w:line="408" w:lineRule="auto"/>
            </w:pPr>
            <w:r>
              <w:rPr>
                <w:i/>
                <w:iCs/>
              </w:rPr>
              <w:t>"But when the king came in to see the guests, he noticed a man there who was not wearing wedding clothes. He asked, 'How did you get in here without wedding clothes, friend?' The man was speechless. Then the king told the attendants, 'Tie him hand and foot, and throw him outside, into the darkness, where there will be weeping and gnashing of teeth.'"</w:t>
            </w:r>
          </w:p>
          <w:p w14:paraId="79BF2365" w14:textId="77777777" w:rsidR="00E1716D" w:rsidRDefault="008B0E95">
            <w:pPr>
              <w:spacing w:after="120" w:line="408" w:lineRule="auto"/>
            </w:pPr>
            <w:r>
              <w:t>— Matthew 22:11–13 (NIV)</w:t>
            </w:r>
          </w:p>
        </w:tc>
      </w:tr>
    </w:tbl>
    <w:p w14:paraId="73FAE550" w14:textId="77777777" w:rsidR="00E1716D" w:rsidRDefault="00E1716D">
      <w:pPr>
        <w:spacing w:after="240"/>
      </w:pPr>
    </w:p>
    <w:p w14:paraId="7B3C22CC" w14:textId="77777777" w:rsidR="00E1716D" w:rsidRDefault="008B0E95">
      <w:pPr>
        <w:spacing w:before="60" w:after="240" w:line="408" w:lineRule="auto"/>
        <w:jc w:val="both"/>
      </w:pPr>
      <w:r>
        <w:rPr>
          <w:rFonts w:ascii="Cambria" w:eastAsia="Cambria" w:hAnsi="Cambria" w:cs="Cambria"/>
          <w:color w:val="000000"/>
          <w:sz w:val="23"/>
          <w:szCs w:val="23"/>
        </w:rPr>
        <w:t xml:space="preserve">This man was </w:t>
      </w:r>
      <w:r>
        <w:rPr>
          <w:rFonts w:ascii="Cambria" w:eastAsia="Cambria" w:hAnsi="Cambria" w:cs="Cambria"/>
          <w:i/>
          <w:iCs/>
          <w:color w:val="000000"/>
          <w:sz w:val="23"/>
          <w:szCs w:val="23"/>
        </w:rPr>
        <w:t>inside the banquet hall.</w:t>
      </w:r>
      <w:r>
        <w:rPr>
          <w:rFonts w:ascii="Cambria" w:eastAsia="Cambria" w:hAnsi="Cambria" w:cs="Cambria"/>
          <w:color w:val="000000"/>
          <w:sz w:val="23"/>
          <w:szCs w:val="23"/>
        </w:rPr>
        <w:t xml:space="preserve"> He had responded to the invitation. He was present. He was proximate to the King, to the feast, to the music, and to the other guests. Yet he was judged and cast into outer darkness — not because he rejected the invitation, but because he received the invitation while refusing the garment. </w:t>
      </w:r>
      <w:r>
        <w:rPr>
          <w:rFonts w:ascii="Cambria" w:eastAsia="Cambria" w:hAnsi="Cambria" w:cs="Cambria"/>
          <w:b/>
          <w:bCs/>
          <w:color w:val="000000"/>
          <w:sz w:val="23"/>
          <w:szCs w:val="23"/>
        </w:rPr>
        <w:t>Proximity to grace is not the same as possession of grace.</w:t>
      </w:r>
      <w:r>
        <w:rPr>
          <w:rFonts w:ascii="Cambria" w:eastAsia="Cambria" w:hAnsi="Cambria" w:cs="Cambria"/>
          <w:color w:val="000000"/>
          <w:sz w:val="23"/>
          <w:szCs w:val="23"/>
        </w:rPr>
        <w:t xml:space="preserve"> Being in the hall is not the same as being at the table. Attending the church is not the same as inhabiting the Kingdom. This single image — a man inside a banquet hall being bound and thrown into darkness — is one of the most arresting pictures in all of Holy Scripture, and it is the anchor image of this entire manuscript.</w:t>
      </w:r>
    </w:p>
    <w:p w14:paraId="4D0FEC50" w14:textId="77777777" w:rsidR="00E1716D" w:rsidRDefault="008B0E95">
      <w:pPr>
        <w:spacing w:before="60" w:after="240" w:line="408" w:lineRule="auto"/>
        <w:jc w:val="both"/>
      </w:pPr>
      <w:r>
        <w:rPr>
          <w:rFonts w:ascii="Cambria" w:eastAsia="Cambria" w:hAnsi="Cambria" w:cs="Cambria"/>
          <w:color w:val="000000"/>
          <w:sz w:val="23"/>
          <w:szCs w:val="23"/>
        </w:rPr>
        <w:t xml:space="preserve">Let the student approach every section that follows with this image burning in their mind. And let every minister ask themselves the question before they ask it of their congregation: </w:t>
      </w:r>
      <w:r>
        <w:rPr>
          <w:rFonts w:ascii="Cambria" w:eastAsia="Cambria" w:hAnsi="Cambria" w:cs="Cambria"/>
          <w:i/>
          <w:iCs/>
          <w:color w:val="000000"/>
          <w:sz w:val="23"/>
          <w:szCs w:val="23"/>
        </w:rPr>
        <w:t>Am I wearing the garment?</w:t>
      </w:r>
    </w:p>
    <w:p w14:paraId="76E98ACE" w14:textId="77777777" w:rsidR="00E1716D" w:rsidRDefault="00E1716D">
      <w:pPr>
        <w:pBdr>
          <w:bottom w:val="single" w:sz="6" w:space="0" w:color="000000"/>
        </w:pBdr>
        <w:spacing w:before="240" w:after="240"/>
      </w:pPr>
    </w:p>
    <w:p w14:paraId="787F078E" w14:textId="77777777" w:rsidR="00E1716D" w:rsidRDefault="008B0E95">
      <w:pPr>
        <w:pStyle w:val="Heading1"/>
        <w:spacing w:before="600" w:after="100" w:line="408" w:lineRule="auto"/>
      </w:pPr>
      <w:r>
        <w:rPr>
          <w:rFonts w:ascii="Cambria" w:eastAsia="Cambria" w:hAnsi="Cambria" w:cs="Cambria"/>
          <w:color w:val="1A1A1A"/>
          <w:sz w:val="40"/>
          <w:szCs w:val="40"/>
        </w:rPr>
        <w:lastRenderedPageBreak/>
        <w:t>Section Two: Exegetical Foundation — Matthew 22:14</w:t>
      </w:r>
    </w:p>
    <w:p w14:paraId="3C51C334" w14:textId="77777777" w:rsidR="00E1716D" w:rsidRDefault="00E1716D">
      <w:pPr>
        <w:pBdr>
          <w:top w:val="single" w:sz="6" w:space="0" w:color="8B1A1A"/>
        </w:pBdr>
        <w:spacing w:after="200"/>
      </w:pPr>
    </w:p>
    <w:p w14:paraId="27BA7C08" w14:textId="77777777" w:rsidR="00E1716D" w:rsidRDefault="008B0E95">
      <w:pPr>
        <w:pStyle w:val="Heading2"/>
        <w:spacing w:before="440" w:after="100" w:line="408" w:lineRule="auto"/>
      </w:pPr>
      <w:r>
        <w:rPr>
          <w:rFonts w:ascii="Cambria" w:eastAsia="Cambria" w:hAnsi="Cambria" w:cs="Cambria"/>
          <w:color w:val="2A2A2A"/>
          <w:sz w:val="30"/>
          <w:szCs w:val="30"/>
        </w:rPr>
        <w:t xml:space="preserve">Polloi </w:t>
      </w:r>
      <w:proofErr w:type="spellStart"/>
      <w:r>
        <w:rPr>
          <w:rFonts w:ascii="Cambria" w:eastAsia="Cambria" w:hAnsi="Cambria" w:cs="Cambria"/>
          <w:color w:val="2A2A2A"/>
          <w:sz w:val="30"/>
          <w:szCs w:val="30"/>
        </w:rPr>
        <w:t>Klētoi</w:t>
      </w:r>
      <w:proofErr w:type="spellEnd"/>
      <w:r>
        <w:rPr>
          <w:rFonts w:ascii="Cambria" w:eastAsia="Cambria" w:hAnsi="Cambria" w:cs="Cambria"/>
          <w:color w:val="2A2A2A"/>
          <w:sz w:val="30"/>
          <w:szCs w:val="30"/>
        </w:rPr>
        <w:t xml:space="preserve">, </w:t>
      </w:r>
      <w:proofErr w:type="spellStart"/>
      <w:r>
        <w:rPr>
          <w:rFonts w:ascii="Cambria" w:eastAsia="Cambria" w:hAnsi="Cambria" w:cs="Cambria"/>
          <w:color w:val="2A2A2A"/>
          <w:sz w:val="30"/>
          <w:szCs w:val="30"/>
        </w:rPr>
        <w:t>Oligoi</w:t>
      </w:r>
      <w:proofErr w:type="spellEnd"/>
      <w:r>
        <w:rPr>
          <w:rFonts w:ascii="Cambria" w:eastAsia="Cambria" w:hAnsi="Cambria" w:cs="Cambria"/>
          <w:color w:val="2A2A2A"/>
          <w:sz w:val="30"/>
          <w:szCs w:val="30"/>
        </w:rPr>
        <w:t xml:space="preserve"> de Eklektoi — Many Called, Few Chosen</w:t>
      </w:r>
    </w:p>
    <w:p w14:paraId="38350617" w14:textId="77777777" w:rsidR="00E1716D" w:rsidRDefault="00E1716D">
      <w:pPr>
        <w:pBdr>
          <w:top w:val="single" w:sz="6" w:space="0" w:color="CCCCCC"/>
        </w:pBdr>
        <w:spacing w:after="200"/>
      </w:pPr>
    </w:p>
    <w:p w14:paraId="65376942" w14:textId="77777777" w:rsidR="00E1716D" w:rsidRDefault="008B0E95">
      <w:pPr>
        <w:pStyle w:val="Heading2"/>
        <w:spacing w:before="440" w:after="100" w:line="408" w:lineRule="auto"/>
      </w:pPr>
      <w:r>
        <w:rPr>
          <w:rFonts w:ascii="Cambria" w:eastAsia="Cambria" w:hAnsi="Cambria" w:cs="Cambria"/>
          <w:color w:val="2A2A2A"/>
          <w:sz w:val="30"/>
          <w:szCs w:val="30"/>
        </w:rPr>
        <w:t>2.1 — Canonical Context and Literary Setting</w:t>
      </w:r>
    </w:p>
    <w:p w14:paraId="19CDFF11" w14:textId="77777777" w:rsidR="00E1716D" w:rsidRDefault="00E1716D">
      <w:pPr>
        <w:pBdr>
          <w:top w:val="single" w:sz="6" w:space="0" w:color="CCCCCC"/>
        </w:pBdr>
        <w:spacing w:after="200"/>
      </w:pPr>
    </w:p>
    <w:p w14:paraId="0EBEECD8" w14:textId="77777777" w:rsidR="00E1716D" w:rsidRDefault="008B0E95">
      <w:pPr>
        <w:spacing w:before="60" w:after="240" w:line="408" w:lineRule="auto"/>
        <w:jc w:val="both"/>
      </w:pPr>
      <w:r>
        <w:rPr>
          <w:rFonts w:ascii="Cambria" w:eastAsia="Cambria" w:hAnsi="Cambria" w:cs="Cambria"/>
          <w:color w:val="000000"/>
          <w:sz w:val="23"/>
          <w:szCs w:val="23"/>
        </w:rPr>
        <w:t xml:space="preserve">Matthew 22:1-14 occupies a strategically significant location within the literary architecture of the First Gospel. It appears during what scholars commonly call the "Temple Discourse" — the final days of Jesus's public ministry in Jerusalem, when the confrontation between the Kingdom of God and the religious establishment reaches its most acute intensity. Matthew, universally recognized as the most "Jewish" of the four Gospel writers, writes with a theological agenda that is simultaneously backward-looking (toward the Mosaic covenant, the prophets, and the Davidic promises) and forward-looking (toward the new Kingdom reality inaugurated by Jesus the Messiah, whose very name — </w:t>
      </w:r>
      <w:proofErr w:type="spellStart"/>
      <w:r>
        <w:rPr>
          <w:rFonts w:ascii="Cambria" w:eastAsia="Cambria" w:hAnsi="Cambria" w:cs="Cambria"/>
          <w:i/>
          <w:iCs/>
          <w:color w:val="8B1A1A"/>
          <w:sz w:val="23"/>
          <w:szCs w:val="23"/>
        </w:rPr>
        <w:t>Iēsous</w:t>
      </w:r>
      <w:proofErr w:type="spellEnd"/>
      <w:r>
        <w:rPr>
          <w:rFonts w:ascii="Cambria" w:eastAsia="Cambria" w:hAnsi="Cambria" w:cs="Cambria"/>
          <w:color w:val="000000"/>
          <w:sz w:val="23"/>
          <w:szCs w:val="23"/>
        </w:rPr>
        <w:t xml:space="preserve"> — means "Yahweh saves"). Matthew's primary audience was a Jewish-Christian community navigating the painful rupture between the Synagogue and the emerging Church, and every parable in this section of the Gospel speaks directly into that traumatic historical moment.</w:t>
      </w:r>
    </w:p>
    <w:p w14:paraId="4D90E0C0" w14:textId="77777777" w:rsidR="00E1716D" w:rsidRDefault="008B0E95">
      <w:pPr>
        <w:spacing w:before="60" w:after="240" w:line="408" w:lineRule="auto"/>
        <w:jc w:val="both"/>
      </w:pPr>
      <w:r>
        <w:rPr>
          <w:rFonts w:ascii="Cambria" w:eastAsia="Cambria" w:hAnsi="Cambria" w:cs="Cambria"/>
          <w:color w:val="000000"/>
          <w:sz w:val="23"/>
          <w:szCs w:val="23"/>
        </w:rPr>
        <w:t xml:space="preserve">The Parable of the Wedding Banquet in Matthew 22:1-14 does not stand alone. It is the third and final movement of a </w:t>
      </w:r>
      <w:r>
        <w:rPr>
          <w:rFonts w:ascii="Cambria" w:eastAsia="Cambria" w:hAnsi="Cambria" w:cs="Cambria"/>
          <w:b/>
          <w:bCs/>
          <w:color w:val="000000"/>
          <w:sz w:val="23"/>
          <w:szCs w:val="23"/>
        </w:rPr>
        <w:t>trilogy of rejection and replacement</w:t>
      </w:r>
      <w:r>
        <w:rPr>
          <w:rFonts w:ascii="Cambria" w:eastAsia="Cambria" w:hAnsi="Cambria" w:cs="Cambria"/>
          <w:color w:val="000000"/>
          <w:sz w:val="23"/>
          <w:szCs w:val="23"/>
        </w:rPr>
        <w:t xml:space="preserve"> parables that Jesus delivers in rapid succession to the chief priests and Pharisees. The first is the Parable of the Two Sons (Matthew 21:28-32), in which a father instructs both sons to work in the vineyard — one refuses and later goes, the other promises and does not go. Jesus applies it with scorching directness: the tax collectors and prostitutes enter the Kingdom before the religious establishment, because they responded to John's call to repentance while the Pharisees did not. The second is the Parable of </w:t>
      </w:r>
      <w:r>
        <w:rPr>
          <w:rFonts w:ascii="Cambria" w:eastAsia="Cambria" w:hAnsi="Cambria" w:cs="Cambria"/>
          <w:color w:val="000000"/>
          <w:sz w:val="23"/>
          <w:szCs w:val="23"/>
        </w:rPr>
        <w:lastRenderedPageBreak/>
        <w:t>the Wicked Tenants (Matthew 21:33-46), in which a landowner sends increasingly important messengers — and finally his own son — only to have all of them killed by the tenants. Jesus applies it as a direct prophecy of Israel's rejection of the prophets and ultimately of the Messiah Himself, and announces that the Kingdom will be taken from them and given to "a people who will produce its fruit" (21:43).</w:t>
      </w:r>
    </w:p>
    <w:p w14:paraId="4A0B0E20" w14:textId="77777777" w:rsidR="00E1716D" w:rsidRDefault="008B0E95">
      <w:pPr>
        <w:spacing w:before="60" w:after="240" w:line="408" w:lineRule="auto"/>
        <w:jc w:val="both"/>
      </w:pPr>
      <w:r>
        <w:rPr>
          <w:rFonts w:ascii="Cambria" w:eastAsia="Cambria" w:hAnsi="Cambria" w:cs="Cambria"/>
          <w:color w:val="000000"/>
          <w:sz w:val="23"/>
          <w:szCs w:val="23"/>
        </w:rPr>
        <w:t>The Wedding Banquet parable, then, is the capstone of this trilogy. Together, the three parables establish a progressive theological argument: (1) Hearing is not the same as doing; (2) Privilege of access does not guarantee faithful stewardship; (3) Responding to the invitation does not guarantee proper preparation for the King's presence. Each successive parable tightens the theological screw of accountability.</w:t>
      </w:r>
    </w:p>
    <w:p w14:paraId="2529BC71" w14:textId="77777777" w:rsidR="00E1716D" w:rsidRDefault="008B0E95">
      <w:pPr>
        <w:spacing w:before="60" w:after="240" w:line="408" w:lineRule="auto"/>
        <w:jc w:val="both"/>
      </w:pPr>
      <w:r>
        <w:rPr>
          <w:rFonts w:ascii="Cambria" w:eastAsia="Cambria" w:hAnsi="Cambria" w:cs="Cambria"/>
          <w:color w:val="000000"/>
          <w:sz w:val="23"/>
          <w:szCs w:val="23"/>
        </w:rPr>
        <w:t xml:space="preserve">Matthew's deliberate use of the phrase </w:t>
      </w:r>
      <w:r>
        <w:rPr>
          <w:rFonts w:ascii="Cambria" w:eastAsia="Cambria" w:hAnsi="Cambria" w:cs="Cambria"/>
          <w:b/>
          <w:bCs/>
          <w:color w:val="000000"/>
          <w:sz w:val="23"/>
          <w:szCs w:val="23"/>
        </w:rPr>
        <w:t>"the Kingdom of Heaven"</w:t>
      </w:r>
      <w:r>
        <w:rPr>
          <w:rFonts w:ascii="Cambria" w:eastAsia="Cambria" w:hAnsi="Cambria" w:cs="Cambria"/>
          <w:color w:val="000000"/>
          <w:sz w:val="23"/>
          <w:szCs w:val="23"/>
        </w:rPr>
        <w:t xml:space="preserve"> (</w:t>
      </w:r>
      <w:proofErr w:type="spellStart"/>
      <w:r>
        <w:rPr>
          <w:rFonts w:ascii="Cambria" w:eastAsia="Cambria" w:hAnsi="Cambria" w:cs="Cambria"/>
          <w:i/>
          <w:iCs/>
          <w:color w:val="8B1A1A"/>
          <w:sz w:val="23"/>
          <w:szCs w:val="23"/>
        </w:rPr>
        <w:t>hē</w:t>
      </w:r>
      <w:proofErr w:type="spellEnd"/>
      <w:r>
        <w:rPr>
          <w:rFonts w:ascii="Cambria" w:eastAsia="Cambria" w:hAnsi="Cambria" w:cs="Cambria"/>
          <w:i/>
          <w:iCs/>
          <w:color w:val="8B1A1A"/>
          <w:sz w:val="23"/>
          <w:szCs w:val="23"/>
        </w:rPr>
        <w:t xml:space="preserve"> </w:t>
      </w:r>
      <w:proofErr w:type="spellStart"/>
      <w:r>
        <w:rPr>
          <w:rFonts w:ascii="Cambria" w:eastAsia="Cambria" w:hAnsi="Cambria" w:cs="Cambria"/>
          <w:i/>
          <w:iCs/>
          <w:color w:val="8B1A1A"/>
          <w:sz w:val="23"/>
          <w:szCs w:val="23"/>
        </w:rPr>
        <w:t>basileia</w:t>
      </w:r>
      <w:proofErr w:type="spellEnd"/>
      <w:r>
        <w:rPr>
          <w:rFonts w:ascii="Cambria" w:eastAsia="Cambria" w:hAnsi="Cambria" w:cs="Cambria"/>
          <w:i/>
          <w:iCs/>
          <w:color w:val="8B1A1A"/>
          <w:sz w:val="23"/>
          <w:szCs w:val="23"/>
        </w:rPr>
        <w:t xml:space="preserve"> </w:t>
      </w:r>
      <w:proofErr w:type="spellStart"/>
      <w:r>
        <w:rPr>
          <w:rFonts w:ascii="Cambria" w:eastAsia="Cambria" w:hAnsi="Cambria" w:cs="Cambria"/>
          <w:i/>
          <w:iCs/>
          <w:color w:val="8B1A1A"/>
          <w:sz w:val="23"/>
          <w:szCs w:val="23"/>
        </w:rPr>
        <w:t>tōn</w:t>
      </w:r>
      <w:proofErr w:type="spellEnd"/>
      <w:r>
        <w:rPr>
          <w:rFonts w:ascii="Cambria" w:eastAsia="Cambria" w:hAnsi="Cambria" w:cs="Cambria"/>
          <w:i/>
          <w:iCs/>
          <w:color w:val="8B1A1A"/>
          <w:sz w:val="23"/>
          <w:szCs w:val="23"/>
        </w:rPr>
        <w:t xml:space="preserve"> </w:t>
      </w:r>
      <w:proofErr w:type="spellStart"/>
      <w:r>
        <w:rPr>
          <w:rFonts w:ascii="Cambria" w:eastAsia="Cambria" w:hAnsi="Cambria" w:cs="Cambria"/>
          <w:i/>
          <w:iCs/>
          <w:color w:val="8B1A1A"/>
          <w:sz w:val="23"/>
          <w:szCs w:val="23"/>
        </w:rPr>
        <w:t>ouranōn</w:t>
      </w:r>
      <w:proofErr w:type="spellEnd"/>
      <w:r>
        <w:rPr>
          <w:rFonts w:ascii="Cambria" w:eastAsia="Cambria" w:hAnsi="Cambria" w:cs="Cambria"/>
          <w:color w:val="000000"/>
          <w:sz w:val="23"/>
          <w:szCs w:val="23"/>
        </w:rPr>
        <w:t>) in verse 2 is itself theologically freighted. Matthew alone among the Gospel writers consistently uses "Kingdom of Heaven" rather than "Kingdom of God" — a Semitic circumlocution that avoids the direct use of the divine name while preserving the full theological weight of God's sovereign reign. The "Kingdom of Heaven" is not a reference to the afterlife as a geographic destination; it is the active reign of God breaking into history through the person and work of Jesus Christ, and it carries full eschatological weight — it begins now and culminates in the final judgment and restoration of all things.</w:t>
      </w:r>
    </w:p>
    <w:p w14:paraId="4D2EF438" w14:textId="77777777" w:rsidR="00E1716D" w:rsidRDefault="008B0E95">
      <w:pPr>
        <w:pStyle w:val="Heading2"/>
        <w:spacing w:before="440" w:after="100" w:line="408" w:lineRule="auto"/>
      </w:pPr>
      <w:r>
        <w:rPr>
          <w:rFonts w:ascii="Cambria" w:eastAsia="Cambria" w:hAnsi="Cambria" w:cs="Cambria"/>
          <w:color w:val="2A2A2A"/>
          <w:sz w:val="30"/>
          <w:szCs w:val="30"/>
        </w:rPr>
        <w:t>2.2 — Verse-by-Verse Exegesis of Matthew 22:1–14</w:t>
      </w:r>
    </w:p>
    <w:p w14:paraId="1D5BF8E3" w14:textId="77777777" w:rsidR="00E1716D" w:rsidRDefault="00E1716D">
      <w:pPr>
        <w:pBdr>
          <w:top w:val="single" w:sz="6" w:space="0" w:color="CCCCCC"/>
        </w:pBdr>
        <w:spacing w:after="200"/>
      </w:pPr>
    </w:p>
    <w:p w14:paraId="6C67EF8F" w14:textId="77777777" w:rsidR="00E1716D" w:rsidRDefault="008B0E95">
      <w:pPr>
        <w:pStyle w:val="Heading3"/>
        <w:spacing w:before="320" w:after="100" w:line="408" w:lineRule="auto"/>
      </w:pPr>
      <w:r>
        <w:rPr>
          <w:rFonts w:ascii="Cambria" w:eastAsia="Cambria" w:hAnsi="Cambria" w:cs="Cambria"/>
          <w:color w:val="3A3A3A"/>
          <w:sz w:val="25"/>
          <w:szCs w:val="25"/>
        </w:rPr>
        <w:t xml:space="preserve">Verses 1–2: The King, the </w:t>
      </w:r>
      <w:proofErr w:type="gramStart"/>
      <w:r>
        <w:rPr>
          <w:rFonts w:ascii="Cambria" w:eastAsia="Cambria" w:hAnsi="Cambria" w:cs="Cambria"/>
          <w:color w:val="3A3A3A"/>
          <w:sz w:val="25"/>
          <w:szCs w:val="25"/>
        </w:rPr>
        <w:t>Son</w:t>
      </w:r>
      <w:proofErr w:type="gramEnd"/>
      <w:r>
        <w:rPr>
          <w:rFonts w:ascii="Cambria" w:eastAsia="Cambria" w:hAnsi="Cambria" w:cs="Cambria"/>
          <w:color w:val="3A3A3A"/>
          <w:sz w:val="25"/>
          <w:szCs w:val="25"/>
        </w:rPr>
        <w:t>, and the Banquet</w:t>
      </w:r>
    </w:p>
    <w:p w14:paraId="6A5E2BA5" w14:textId="77777777" w:rsidR="00E1716D" w:rsidRDefault="008B0E95">
      <w:pPr>
        <w:spacing w:before="60" w:after="240" w:line="408" w:lineRule="auto"/>
        <w:jc w:val="both"/>
      </w:pPr>
      <w:r>
        <w:rPr>
          <w:rFonts w:ascii="Cambria" w:eastAsia="Cambria" w:hAnsi="Cambria" w:cs="Cambria"/>
          <w:color w:val="000000"/>
          <w:sz w:val="23"/>
          <w:szCs w:val="23"/>
        </w:rPr>
        <w:t xml:space="preserve">"Jesus spoke to them again in parables, saying: 'The kingdom of heaven is like a king who prepared a wedding banquet for his son.'" The opening identification is unmistakable: the King is </w:t>
      </w:r>
      <w:r>
        <w:rPr>
          <w:rFonts w:ascii="Cambria" w:eastAsia="Cambria" w:hAnsi="Cambria" w:cs="Cambria"/>
          <w:b/>
          <w:bCs/>
          <w:color w:val="000000"/>
          <w:sz w:val="23"/>
          <w:szCs w:val="23"/>
        </w:rPr>
        <w:t>God the Father</w:t>
      </w:r>
      <w:r>
        <w:rPr>
          <w:rFonts w:ascii="Cambria" w:eastAsia="Cambria" w:hAnsi="Cambria" w:cs="Cambria"/>
          <w:color w:val="000000"/>
          <w:sz w:val="23"/>
          <w:szCs w:val="23"/>
        </w:rPr>
        <w:t xml:space="preserve">, the Son is </w:t>
      </w:r>
      <w:r>
        <w:rPr>
          <w:rFonts w:ascii="Cambria" w:eastAsia="Cambria" w:hAnsi="Cambria" w:cs="Cambria"/>
          <w:b/>
          <w:bCs/>
          <w:color w:val="000000"/>
          <w:sz w:val="23"/>
          <w:szCs w:val="23"/>
        </w:rPr>
        <w:t>Jesus the Messiah</w:t>
      </w:r>
      <w:r>
        <w:rPr>
          <w:rFonts w:ascii="Cambria" w:eastAsia="Cambria" w:hAnsi="Cambria" w:cs="Cambria"/>
          <w:color w:val="000000"/>
          <w:sz w:val="23"/>
          <w:szCs w:val="23"/>
        </w:rPr>
        <w:t xml:space="preserve">, and the wedding banquet is the </w:t>
      </w:r>
      <w:r>
        <w:rPr>
          <w:rFonts w:ascii="Cambria" w:eastAsia="Cambria" w:hAnsi="Cambria" w:cs="Cambria"/>
          <w:b/>
          <w:bCs/>
          <w:color w:val="000000"/>
          <w:sz w:val="23"/>
          <w:szCs w:val="23"/>
        </w:rPr>
        <w:t>eschatological banquet</w:t>
      </w:r>
      <w:r>
        <w:rPr>
          <w:rFonts w:ascii="Cambria" w:eastAsia="Cambria" w:hAnsi="Cambria" w:cs="Cambria"/>
          <w:color w:val="000000"/>
          <w:sz w:val="23"/>
          <w:szCs w:val="23"/>
        </w:rPr>
        <w:t xml:space="preserve"> — the great messianic feast that the Hebrew prophets anticipated as the culminating celebration of God's redemptive purposes. This image is rooted deep in the Old Testament:</w:t>
      </w:r>
    </w:p>
    <w:p w14:paraId="39BD4BF5" w14:textId="77777777" w:rsidR="00E1716D" w:rsidRDefault="00E1716D">
      <w:pPr>
        <w:spacing w:before="24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30"/>
      </w:tblGrid>
      <w:tr w:rsidR="00E1716D" w14:paraId="558CBDA3" w14:textId="77777777">
        <w:tc>
          <w:tcPr>
            <w:tcW w:w="0" w:type="auto"/>
            <w:tcBorders>
              <w:top w:val="nil"/>
              <w:left w:val="single" w:sz="24" w:space="0" w:color="8B1A1A"/>
              <w:bottom w:val="nil"/>
              <w:right w:val="nil"/>
            </w:tcBorders>
            <w:shd w:val="clear" w:color="auto" w:fill="FAF8F5"/>
            <w:tcMar>
              <w:top w:w="160" w:type="dxa"/>
              <w:left w:w="240" w:type="dxa"/>
              <w:bottom w:w="160" w:type="dxa"/>
              <w:right w:w="240" w:type="dxa"/>
            </w:tcMar>
          </w:tcPr>
          <w:p w14:paraId="2E17C8E0" w14:textId="77777777" w:rsidR="00E1716D" w:rsidRDefault="008B0E95">
            <w:pPr>
              <w:spacing w:after="120" w:line="408" w:lineRule="auto"/>
            </w:pPr>
            <w:r>
              <w:rPr>
                <w:i/>
                <w:iCs/>
              </w:rPr>
              <w:t>"On this mountain the LORD Almighty will prepare a feast of rich food for all peoples, a banquet of aged wine — the best of meats and the finest of wines... he will swallow up death forever."</w:t>
            </w:r>
          </w:p>
          <w:p w14:paraId="61820F2B" w14:textId="77777777" w:rsidR="00E1716D" w:rsidRDefault="008B0E95">
            <w:pPr>
              <w:spacing w:after="120" w:line="408" w:lineRule="auto"/>
            </w:pPr>
            <w:r>
              <w:t>— Isaiah 25:6–8 (NIV)</w:t>
            </w:r>
          </w:p>
        </w:tc>
      </w:tr>
    </w:tbl>
    <w:p w14:paraId="1353E7F7" w14:textId="77777777" w:rsidR="00E1716D" w:rsidRDefault="00E1716D">
      <w:pPr>
        <w:spacing w:after="240"/>
      </w:pPr>
    </w:p>
    <w:p w14:paraId="14F6A8BA" w14:textId="77777777" w:rsidR="00E1716D" w:rsidRDefault="00E1716D">
      <w:pPr>
        <w:spacing w:before="24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30"/>
      </w:tblGrid>
      <w:tr w:rsidR="00E1716D" w14:paraId="3A561047" w14:textId="77777777">
        <w:tc>
          <w:tcPr>
            <w:tcW w:w="0" w:type="auto"/>
            <w:tcBorders>
              <w:top w:val="nil"/>
              <w:left w:val="single" w:sz="24" w:space="0" w:color="8B1A1A"/>
              <w:bottom w:val="nil"/>
              <w:right w:val="nil"/>
            </w:tcBorders>
            <w:shd w:val="clear" w:color="auto" w:fill="FAF8F5"/>
            <w:tcMar>
              <w:top w:w="160" w:type="dxa"/>
              <w:left w:w="240" w:type="dxa"/>
              <w:bottom w:w="160" w:type="dxa"/>
              <w:right w:w="240" w:type="dxa"/>
            </w:tcMar>
          </w:tcPr>
          <w:p w14:paraId="55B3B1AC" w14:textId="77777777" w:rsidR="00E1716D" w:rsidRDefault="008B0E95">
            <w:pPr>
              <w:spacing w:after="120" w:line="408" w:lineRule="auto"/>
            </w:pPr>
            <w:r>
              <w:rPr>
                <w:i/>
                <w:iCs/>
              </w:rPr>
              <w:t>"Blessed are those who are invited to the wedding supper of the Lamb!"</w:t>
            </w:r>
          </w:p>
          <w:p w14:paraId="69B405F9" w14:textId="77777777" w:rsidR="00E1716D" w:rsidRDefault="008B0E95">
            <w:pPr>
              <w:spacing w:after="120" w:line="408" w:lineRule="auto"/>
            </w:pPr>
            <w:r>
              <w:t>— Revelation 19:9 (NIV)</w:t>
            </w:r>
          </w:p>
        </w:tc>
      </w:tr>
    </w:tbl>
    <w:p w14:paraId="12BB4013" w14:textId="77777777" w:rsidR="00E1716D" w:rsidRDefault="00E1716D">
      <w:pPr>
        <w:spacing w:after="240"/>
      </w:pPr>
    </w:p>
    <w:p w14:paraId="3495C8EF" w14:textId="77777777" w:rsidR="00E1716D" w:rsidRDefault="008B0E95">
      <w:pPr>
        <w:spacing w:before="60" w:after="240" w:line="408" w:lineRule="auto"/>
        <w:jc w:val="both"/>
      </w:pPr>
      <w:r>
        <w:rPr>
          <w:rFonts w:ascii="Cambria" w:eastAsia="Cambria" w:hAnsi="Cambria" w:cs="Cambria"/>
          <w:color w:val="000000"/>
          <w:sz w:val="23"/>
          <w:szCs w:val="23"/>
        </w:rPr>
        <w:t xml:space="preserve">The wedding feast imagery thus places Matthew 22 at the very center of the Bible's redemptive narrative — from Isaiah's prophetic vision to John's apocalyptic fulfillment, the wedding banquet of God's Son is the telos (goal) of all of history. The parable is therefore not merely illustrative; it is </w:t>
      </w:r>
      <w:r>
        <w:rPr>
          <w:rFonts w:ascii="Cambria" w:eastAsia="Cambria" w:hAnsi="Cambria" w:cs="Cambria"/>
          <w:i/>
          <w:iCs/>
          <w:color w:val="000000"/>
          <w:sz w:val="23"/>
          <w:szCs w:val="23"/>
        </w:rPr>
        <w:t>eschatologically definitive.</w:t>
      </w:r>
    </w:p>
    <w:p w14:paraId="714A3CDB" w14:textId="77777777" w:rsidR="00E1716D" w:rsidRDefault="008B0E95">
      <w:pPr>
        <w:pStyle w:val="Heading3"/>
        <w:spacing w:before="320" w:after="100" w:line="408" w:lineRule="auto"/>
      </w:pPr>
      <w:r>
        <w:rPr>
          <w:rFonts w:ascii="Cambria" w:eastAsia="Cambria" w:hAnsi="Cambria" w:cs="Cambria"/>
          <w:color w:val="3A3A3A"/>
          <w:sz w:val="25"/>
          <w:szCs w:val="25"/>
        </w:rPr>
        <w:t>Verses 3–4: The First Invitation Refused</w:t>
      </w:r>
    </w:p>
    <w:p w14:paraId="480D9B10" w14:textId="77777777" w:rsidR="00E1716D" w:rsidRDefault="008B0E95">
      <w:pPr>
        <w:spacing w:before="60" w:after="240" w:line="408" w:lineRule="auto"/>
        <w:jc w:val="both"/>
      </w:pPr>
      <w:r>
        <w:rPr>
          <w:rFonts w:ascii="Cambria" w:eastAsia="Cambria" w:hAnsi="Cambria" w:cs="Cambria"/>
          <w:color w:val="000000"/>
          <w:sz w:val="23"/>
          <w:szCs w:val="23"/>
        </w:rPr>
        <w:t xml:space="preserve">"He sent his servants to those who had been invited to the banquet to tell them to come, but they refused to come. Then he sent some more servants and said, 'Tell those who have been invited that I have prepared my dinner: My oxen and fattened cattle have been slaughtered, and everything is ready. Come to the wedding banquet.'" The word translated "those who had been invited" is </w:t>
      </w:r>
      <w:proofErr w:type="spellStart"/>
      <w:r>
        <w:rPr>
          <w:rFonts w:ascii="Cambria" w:eastAsia="Cambria" w:hAnsi="Cambria" w:cs="Cambria"/>
          <w:i/>
          <w:iCs/>
          <w:color w:val="8B1A1A"/>
          <w:sz w:val="23"/>
          <w:szCs w:val="23"/>
        </w:rPr>
        <w:t>κεκλημένους</w:t>
      </w:r>
      <w:proofErr w:type="spellEnd"/>
      <w:r>
        <w:rPr>
          <w:rFonts w:ascii="Cambria" w:eastAsia="Cambria" w:hAnsi="Cambria" w:cs="Cambria"/>
          <w:color w:val="000000"/>
          <w:sz w:val="23"/>
          <w:szCs w:val="23"/>
        </w:rPr>
        <w:t xml:space="preserve"> (</w:t>
      </w:r>
      <w:proofErr w:type="spellStart"/>
      <w:r>
        <w:rPr>
          <w:rFonts w:ascii="Cambria" w:eastAsia="Cambria" w:hAnsi="Cambria" w:cs="Cambria"/>
          <w:color w:val="000000"/>
          <w:sz w:val="23"/>
          <w:szCs w:val="23"/>
        </w:rPr>
        <w:t>keklēmenous</w:t>
      </w:r>
      <w:proofErr w:type="spellEnd"/>
      <w:r>
        <w:rPr>
          <w:rFonts w:ascii="Cambria" w:eastAsia="Cambria" w:hAnsi="Cambria" w:cs="Cambria"/>
          <w:color w:val="000000"/>
          <w:sz w:val="23"/>
          <w:szCs w:val="23"/>
        </w:rPr>
        <w:t xml:space="preserve">) — a perfect passive participle of the verb </w:t>
      </w:r>
      <w:proofErr w:type="spellStart"/>
      <w:r>
        <w:rPr>
          <w:rFonts w:ascii="Cambria" w:eastAsia="Cambria" w:hAnsi="Cambria" w:cs="Cambria"/>
          <w:i/>
          <w:iCs/>
          <w:color w:val="8B1A1A"/>
          <w:sz w:val="23"/>
          <w:szCs w:val="23"/>
        </w:rPr>
        <w:t>kaleō</w:t>
      </w:r>
      <w:proofErr w:type="spellEnd"/>
      <w:r>
        <w:rPr>
          <w:rFonts w:ascii="Cambria" w:eastAsia="Cambria" w:hAnsi="Cambria" w:cs="Cambria"/>
          <w:color w:val="000000"/>
          <w:sz w:val="23"/>
          <w:szCs w:val="23"/>
        </w:rPr>
        <w:t xml:space="preserve"> (to call). The perfect tense in Greek indicates a past action with continuing present results: these are people who </w:t>
      </w:r>
      <w:r>
        <w:rPr>
          <w:rFonts w:ascii="Cambria" w:eastAsia="Cambria" w:hAnsi="Cambria" w:cs="Cambria"/>
          <w:i/>
          <w:iCs/>
          <w:color w:val="000000"/>
          <w:sz w:val="23"/>
          <w:szCs w:val="23"/>
        </w:rPr>
        <w:t>have been called and remain in the state of having been called.</w:t>
      </w:r>
      <w:r>
        <w:rPr>
          <w:rFonts w:ascii="Cambria" w:eastAsia="Cambria" w:hAnsi="Cambria" w:cs="Cambria"/>
          <w:color w:val="000000"/>
          <w:sz w:val="23"/>
          <w:szCs w:val="23"/>
        </w:rPr>
        <w:t xml:space="preserve"> Historically, this represents </w:t>
      </w:r>
      <w:r>
        <w:rPr>
          <w:rFonts w:ascii="Cambria" w:eastAsia="Cambria" w:hAnsi="Cambria" w:cs="Cambria"/>
          <w:b/>
          <w:bCs/>
          <w:color w:val="000000"/>
          <w:sz w:val="23"/>
          <w:szCs w:val="23"/>
        </w:rPr>
        <w:t>Israel's rejection of the prophets and of John the Baptist</w:t>
      </w:r>
      <w:r>
        <w:rPr>
          <w:rFonts w:ascii="Cambria" w:eastAsia="Cambria" w:hAnsi="Cambria" w:cs="Cambria"/>
          <w:color w:val="000000"/>
          <w:sz w:val="23"/>
          <w:szCs w:val="23"/>
        </w:rPr>
        <w:t xml:space="preserve"> — those who bore God's invitation to covenant relationship across centuries of prophetic ministry. The doubling of the invitation (first in verse 3, more explicitly in verse 4) underscores the patience and generosity of the King: He does not give up after one refusal. The description of the feast — oxen slaughtered, fattened cattle, everything ready — communicates that the cost of preparation has already been </w:t>
      </w:r>
      <w:r>
        <w:rPr>
          <w:rFonts w:ascii="Cambria" w:eastAsia="Cambria" w:hAnsi="Cambria" w:cs="Cambria"/>
          <w:color w:val="000000"/>
          <w:sz w:val="23"/>
          <w:szCs w:val="23"/>
        </w:rPr>
        <w:lastRenderedPageBreak/>
        <w:t>paid. The price of the invitation has been absorbed by the host. There is no further obstacle to coming except the will of the invited.</w:t>
      </w:r>
    </w:p>
    <w:p w14:paraId="4D02983E" w14:textId="77777777" w:rsidR="00E1716D" w:rsidRDefault="008B0E95">
      <w:pPr>
        <w:pStyle w:val="Heading3"/>
        <w:spacing w:before="320" w:after="100" w:line="408" w:lineRule="auto"/>
      </w:pPr>
      <w:r>
        <w:rPr>
          <w:rFonts w:ascii="Cambria" w:eastAsia="Cambria" w:hAnsi="Cambria" w:cs="Cambria"/>
          <w:color w:val="3A3A3A"/>
          <w:sz w:val="25"/>
          <w:szCs w:val="25"/>
        </w:rPr>
        <w:t>Verses 5–6: Three Responses to the Gospel</w:t>
      </w:r>
    </w:p>
    <w:p w14:paraId="77975DC8" w14:textId="77777777" w:rsidR="00E1716D" w:rsidRDefault="008B0E95">
      <w:pPr>
        <w:spacing w:before="60" w:after="240" w:line="408" w:lineRule="auto"/>
        <w:jc w:val="both"/>
      </w:pPr>
      <w:r>
        <w:rPr>
          <w:rFonts w:ascii="Cambria" w:eastAsia="Cambria" w:hAnsi="Cambria" w:cs="Cambria"/>
          <w:color w:val="000000"/>
          <w:sz w:val="23"/>
          <w:szCs w:val="23"/>
        </w:rPr>
        <w:t xml:space="preserve">"But they paid no attention and went off — one to his field, another to his business. The rest seized his servants, mistreated them and killed them." In these two verses, Jesus maps the full spectrum of human responses to the gospel with devastating precision. The first response is </w:t>
      </w:r>
      <w:r>
        <w:rPr>
          <w:rFonts w:ascii="Cambria" w:eastAsia="Cambria" w:hAnsi="Cambria" w:cs="Cambria"/>
          <w:b/>
          <w:bCs/>
          <w:color w:val="000000"/>
          <w:sz w:val="23"/>
          <w:szCs w:val="23"/>
        </w:rPr>
        <w:t>indifference</w:t>
      </w:r>
      <w:r>
        <w:rPr>
          <w:rFonts w:ascii="Cambria" w:eastAsia="Cambria" w:hAnsi="Cambria" w:cs="Cambria"/>
          <w:color w:val="000000"/>
          <w:sz w:val="23"/>
          <w:szCs w:val="23"/>
        </w:rPr>
        <w:t xml:space="preserve"> — "one to his field." This person is not opposed to the King; he is simply preoccupied. His farm, his livelihood, his daily routine, his earthly concerns occupy the full bandwidth of his attention, and the King's invitation cannot compete. This is perhaps the most common response to the gospel in the modern era: not hostility, but distraction. The second response is </w:t>
      </w:r>
      <w:r>
        <w:rPr>
          <w:rFonts w:ascii="Cambria" w:eastAsia="Cambria" w:hAnsi="Cambria" w:cs="Cambria"/>
          <w:b/>
          <w:bCs/>
          <w:color w:val="000000"/>
          <w:sz w:val="23"/>
          <w:szCs w:val="23"/>
        </w:rPr>
        <w:t>distraction by commerce</w:t>
      </w:r>
      <w:r>
        <w:rPr>
          <w:rFonts w:ascii="Cambria" w:eastAsia="Cambria" w:hAnsi="Cambria" w:cs="Cambria"/>
          <w:color w:val="000000"/>
          <w:sz w:val="23"/>
          <w:szCs w:val="23"/>
        </w:rPr>
        <w:t xml:space="preserve"> — "another to his business." The marketplace has always been a competitor to the Kingdom. Not that commerce is inherently sinful, but when it occupies the throne of the heart, the King's invitation becomes, at best, an inconvenient interruption. The third response is </w:t>
      </w:r>
      <w:r>
        <w:rPr>
          <w:rFonts w:ascii="Cambria" w:eastAsia="Cambria" w:hAnsi="Cambria" w:cs="Cambria"/>
          <w:b/>
          <w:bCs/>
          <w:color w:val="000000"/>
          <w:sz w:val="23"/>
          <w:szCs w:val="23"/>
        </w:rPr>
        <w:t>violence</w:t>
      </w:r>
      <w:r>
        <w:rPr>
          <w:rFonts w:ascii="Cambria" w:eastAsia="Cambria" w:hAnsi="Cambria" w:cs="Cambria"/>
          <w:color w:val="000000"/>
          <w:sz w:val="23"/>
          <w:szCs w:val="23"/>
        </w:rPr>
        <w:t xml:space="preserve"> — "the rest seized his servants, mistreated them and killed them." This represents the active, aggressive rejection of the prophetic voice — the killing of John the Baptist, the persecution of the apostles, and the pattern of human hostility toward God's messengers across every generation. These three responses — indifference, distraction, violence — constitute a complete taxonomy of gospel rejection that the apostolic preacher must learn to recognize and address.</w:t>
      </w:r>
    </w:p>
    <w:p w14:paraId="04F5CB01" w14:textId="77777777" w:rsidR="00E1716D" w:rsidRDefault="008B0E95">
      <w:pPr>
        <w:pStyle w:val="Heading3"/>
        <w:spacing w:before="320" w:after="100" w:line="408" w:lineRule="auto"/>
      </w:pPr>
      <w:r>
        <w:rPr>
          <w:rFonts w:ascii="Cambria" w:eastAsia="Cambria" w:hAnsi="Cambria" w:cs="Cambria"/>
          <w:color w:val="3A3A3A"/>
          <w:sz w:val="25"/>
          <w:szCs w:val="25"/>
        </w:rPr>
        <w:t>Verse 7: Divine Judgment — The Destruction of Jerusalem</w:t>
      </w:r>
    </w:p>
    <w:p w14:paraId="647996E4" w14:textId="77777777" w:rsidR="00E1716D" w:rsidRDefault="008B0E95">
      <w:pPr>
        <w:spacing w:before="60" w:after="240" w:line="408" w:lineRule="auto"/>
        <w:jc w:val="both"/>
      </w:pPr>
      <w:r>
        <w:rPr>
          <w:rFonts w:ascii="Cambria" w:eastAsia="Cambria" w:hAnsi="Cambria" w:cs="Cambria"/>
          <w:color w:val="000000"/>
          <w:sz w:val="23"/>
          <w:szCs w:val="23"/>
        </w:rPr>
        <w:t xml:space="preserve">"The king was enraged. He sent his army and destroyed those murderers and burned their city." This verse is one of the most historically specific in all of Jesus's parables. It is widely recognized by New Testament scholars as a prophetic reference to the destruction of Jerusalem by the Roman general (later Emperor) Titus in 70 </w:t>
      </w:r>
      <w:proofErr w:type="gramStart"/>
      <w:r>
        <w:rPr>
          <w:rFonts w:ascii="Cambria" w:eastAsia="Cambria" w:hAnsi="Cambria" w:cs="Cambria"/>
          <w:color w:val="000000"/>
          <w:sz w:val="23"/>
          <w:szCs w:val="23"/>
        </w:rPr>
        <w:t>AD</w:t>
      </w:r>
      <w:proofErr w:type="gramEnd"/>
      <w:r>
        <w:rPr>
          <w:rFonts w:ascii="Cambria" w:eastAsia="Cambria" w:hAnsi="Cambria" w:cs="Cambria"/>
          <w:color w:val="000000"/>
          <w:sz w:val="23"/>
          <w:szCs w:val="23"/>
        </w:rPr>
        <w:t xml:space="preserve"> — an event that Jesus elsewhere predicts in explicit detail (Matthew 24:1-2, Luke 19:41-44). The Jewish historian Josephus provides chilling historical corroboration in his work </w:t>
      </w:r>
      <w:r>
        <w:rPr>
          <w:rFonts w:ascii="Cambria" w:eastAsia="Cambria" w:hAnsi="Cambria" w:cs="Cambria"/>
          <w:i/>
          <w:iCs/>
          <w:color w:val="000000"/>
          <w:sz w:val="23"/>
          <w:szCs w:val="23"/>
        </w:rPr>
        <w:t>The Jewish War</w:t>
      </w:r>
      <w:r>
        <w:rPr>
          <w:rFonts w:ascii="Cambria" w:eastAsia="Cambria" w:hAnsi="Cambria" w:cs="Cambria"/>
          <w:color w:val="000000"/>
          <w:sz w:val="23"/>
          <w:szCs w:val="23"/>
        </w:rPr>
        <w:t xml:space="preserve">, describing the siege, famine, mass crucifixion, and ultimate destruction of the Temple and city in terms that read almost as a commentary on this parable. </w:t>
      </w:r>
      <w:r>
        <w:rPr>
          <w:rFonts w:ascii="Cambria" w:eastAsia="Cambria" w:hAnsi="Cambria" w:cs="Cambria"/>
          <w:color w:val="555555"/>
          <w:sz w:val="19"/>
          <w:szCs w:val="19"/>
        </w:rPr>
        <w:t xml:space="preserve">[Josephus, Flavius. </w:t>
      </w:r>
      <w:r>
        <w:rPr>
          <w:rFonts w:ascii="Cambria" w:eastAsia="Cambria" w:hAnsi="Cambria" w:cs="Cambria"/>
          <w:i/>
          <w:iCs/>
          <w:color w:val="000000"/>
          <w:sz w:val="23"/>
          <w:szCs w:val="23"/>
        </w:rPr>
        <w:t>The Jewish War.</w:t>
      </w:r>
      <w:r>
        <w:rPr>
          <w:rFonts w:ascii="Cambria" w:eastAsia="Cambria" w:hAnsi="Cambria" w:cs="Cambria"/>
          <w:color w:val="555555"/>
          <w:sz w:val="19"/>
          <w:szCs w:val="19"/>
        </w:rPr>
        <w:t xml:space="preserve"> Book VI. Trans. William Whiston. "The </w:t>
      </w:r>
      <w:r>
        <w:rPr>
          <w:rFonts w:ascii="Cambria" w:eastAsia="Cambria" w:hAnsi="Cambria" w:cs="Cambria"/>
          <w:color w:val="555555"/>
          <w:sz w:val="19"/>
          <w:szCs w:val="19"/>
        </w:rPr>
        <w:lastRenderedPageBreak/>
        <w:t>Romans slew some of them, some they carried captive, and others they made search for underground."]</w:t>
      </w:r>
      <w:r>
        <w:rPr>
          <w:rFonts w:ascii="Cambria" w:eastAsia="Cambria" w:hAnsi="Cambria" w:cs="Cambria"/>
          <w:color w:val="000000"/>
          <w:sz w:val="23"/>
          <w:szCs w:val="23"/>
        </w:rPr>
        <w:t xml:space="preserve"> The parabolic framing is transparent: the rejection of Jesus the Messiah brought devastating judgment upon the nation that harbored it. Matthew, writing after 70 </w:t>
      </w:r>
      <w:proofErr w:type="gramStart"/>
      <w:r>
        <w:rPr>
          <w:rFonts w:ascii="Cambria" w:eastAsia="Cambria" w:hAnsi="Cambria" w:cs="Cambria"/>
          <w:color w:val="000000"/>
          <w:sz w:val="23"/>
          <w:szCs w:val="23"/>
        </w:rPr>
        <w:t>AD</w:t>
      </w:r>
      <w:proofErr w:type="gramEnd"/>
      <w:r>
        <w:rPr>
          <w:rFonts w:ascii="Cambria" w:eastAsia="Cambria" w:hAnsi="Cambria" w:cs="Cambria"/>
          <w:color w:val="000000"/>
          <w:sz w:val="23"/>
          <w:szCs w:val="23"/>
        </w:rPr>
        <w:t>, presents this verse with the full weight of recent historical trauma.</w:t>
      </w:r>
    </w:p>
    <w:p w14:paraId="279E8524" w14:textId="77777777" w:rsidR="00E1716D" w:rsidRDefault="008B0E95">
      <w:pPr>
        <w:pStyle w:val="Heading3"/>
        <w:spacing w:before="320" w:after="100" w:line="408" w:lineRule="auto"/>
      </w:pPr>
      <w:r>
        <w:rPr>
          <w:rFonts w:ascii="Cambria" w:eastAsia="Cambria" w:hAnsi="Cambria" w:cs="Cambria"/>
          <w:color w:val="3A3A3A"/>
          <w:sz w:val="25"/>
          <w:szCs w:val="25"/>
        </w:rPr>
        <w:t>Verses 8–10: The Universal Invitation to the Gentiles</w:t>
      </w:r>
    </w:p>
    <w:p w14:paraId="07668787" w14:textId="77777777" w:rsidR="00E1716D" w:rsidRDefault="008B0E95">
      <w:pPr>
        <w:spacing w:before="60" w:after="240" w:line="408" w:lineRule="auto"/>
        <w:jc w:val="both"/>
      </w:pPr>
      <w:r>
        <w:rPr>
          <w:rFonts w:ascii="Cambria" w:eastAsia="Cambria" w:hAnsi="Cambria" w:cs="Cambria"/>
          <w:color w:val="000000"/>
          <w:sz w:val="23"/>
          <w:szCs w:val="23"/>
        </w:rPr>
        <w:t xml:space="preserve">"Then he said to his servants, 'The wedding banquet is ready, but those I invited did not deserve to come. So go to the street corners and invite to the banquet anyone you find.' </w:t>
      </w:r>
      <w:proofErr w:type="gramStart"/>
      <w:r>
        <w:rPr>
          <w:rFonts w:ascii="Cambria" w:eastAsia="Cambria" w:hAnsi="Cambria" w:cs="Cambria"/>
          <w:color w:val="000000"/>
          <w:sz w:val="23"/>
          <w:szCs w:val="23"/>
        </w:rPr>
        <w:t>So</w:t>
      </w:r>
      <w:proofErr w:type="gramEnd"/>
      <w:r>
        <w:rPr>
          <w:rFonts w:ascii="Cambria" w:eastAsia="Cambria" w:hAnsi="Cambria" w:cs="Cambria"/>
          <w:color w:val="000000"/>
          <w:sz w:val="23"/>
          <w:szCs w:val="23"/>
        </w:rPr>
        <w:t xml:space="preserve"> the servants went out into the streets and gathered all the people they could find, the bad as well as the good, and the wedding hall was filled with guests." The shift in verses 8-10 is seismic in its theological implications. When the original recipients of the covenant invitation refuse it, the call goes out to "the street corners" — the </w:t>
      </w:r>
      <w:proofErr w:type="spellStart"/>
      <w:r>
        <w:rPr>
          <w:rFonts w:ascii="Cambria" w:eastAsia="Cambria" w:hAnsi="Cambria" w:cs="Cambria"/>
          <w:i/>
          <w:iCs/>
          <w:color w:val="8B1A1A"/>
          <w:sz w:val="23"/>
          <w:szCs w:val="23"/>
        </w:rPr>
        <w:t>diexodous</w:t>
      </w:r>
      <w:proofErr w:type="spellEnd"/>
      <w:r>
        <w:rPr>
          <w:rFonts w:ascii="Cambria" w:eastAsia="Cambria" w:hAnsi="Cambria" w:cs="Cambria"/>
          <w:i/>
          <w:iCs/>
          <w:color w:val="8B1A1A"/>
          <w:sz w:val="23"/>
          <w:szCs w:val="23"/>
        </w:rPr>
        <w:t xml:space="preserve"> </w:t>
      </w:r>
      <w:proofErr w:type="spellStart"/>
      <w:r>
        <w:rPr>
          <w:rFonts w:ascii="Cambria" w:eastAsia="Cambria" w:hAnsi="Cambria" w:cs="Cambria"/>
          <w:i/>
          <w:iCs/>
          <w:color w:val="8B1A1A"/>
          <w:sz w:val="23"/>
          <w:szCs w:val="23"/>
        </w:rPr>
        <w:t>tōn</w:t>
      </w:r>
      <w:proofErr w:type="spellEnd"/>
      <w:r>
        <w:rPr>
          <w:rFonts w:ascii="Cambria" w:eastAsia="Cambria" w:hAnsi="Cambria" w:cs="Cambria"/>
          <w:i/>
          <w:iCs/>
          <w:color w:val="8B1A1A"/>
          <w:sz w:val="23"/>
          <w:szCs w:val="23"/>
        </w:rPr>
        <w:t xml:space="preserve"> </w:t>
      </w:r>
      <w:proofErr w:type="spellStart"/>
      <w:r>
        <w:rPr>
          <w:rFonts w:ascii="Cambria" w:eastAsia="Cambria" w:hAnsi="Cambria" w:cs="Cambria"/>
          <w:i/>
          <w:iCs/>
          <w:color w:val="8B1A1A"/>
          <w:sz w:val="23"/>
          <w:szCs w:val="23"/>
        </w:rPr>
        <w:t>hodōn</w:t>
      </w:r>
      <w:proofErr w:type="spellEnd"/>
      <w:r>
        <w:rPr>
          <w:rFonts w:ascii="Cambria" w:eastAsia="Cambria" w:hAnsi="Cambria" w:cs="Cambria"/>
          <w:color w:val="000000"/>
          <w:sz w:val="23"/>
          <w:szCs w:val="23"/>
        </w:rPr>
        <w:t xml:space="preserve">, literally the exits and outlets of the roads, the places where highways intersect and disperse in all directions. This is a graphic representation of the </w:t>
      </w:r>
      <w:r>
        <w:rPr>
          <w:rFonts w:ascii="Cambria" w:eastAsia="Cambria" w:hAnsi="Cambria" w:cs="Cambria"/>
          <w:b/>
          <w:bCs/>
          <w:color w:val="000000"/>
          <w:sz w:val="23"/>
          <w:szCs w:val="23"/>
        </w:rPr>
        <w:t>universal mission to the Gentiles</w:t>
      </w:r>
      <w:r>
        <w:rPr>
          <w:rFonts w:ascii="Cambria" w:eastAsia="Cambria" w:hAnsi="Cambria" w:cs="Cambria"/>
          <w:color w:val="000000"/>
          <w:sz w:val="23"/>
          <w:szCs w:val="23"/>
        </w:rPr>
        <w:t xml:space="preserve"> — the gospel going to every people, every tribe, every tongue. The phrase "both bad and good" is theologically decisive: the gospel call is not offered to those who have achieved a sufficient moral standard. It goes to everyone — the morally upright and the morally disgraced alike. Grace is not earned by decency; it is offered freely to all. This is the theological foundation of apostolic evangelism in Acts: Peter in the house of Cornelius (Acts 10), Paul in the Areopagus (Acts 17), Philip with the Ethiopian eunuch (Acts 8). The hall being "filled with guests" signals that the universal call has been magnificently effective — many come. But the story is not finished.</w:t>
      </w:r>
    </w:p>
    <w:p w14:paraId="036A0A88" w14:textId="77777777" w:rsidR="00E1716D" w:rsidRDefault="008B0E95">
      <w:pPr>
        <w:pStyle w:val="Heading3"/>
        <w:spacing w:before="320" w:after="100" w:line="408" w:lineRule="auto"/>
      </w:pPr>
      <w:r>
        <w:rPr>
          <w:rFonts w:ascii="Cambria" w:eastAsia="Cambria" w:hAnsi="Cambria" w:cs="Cambria"/>
          <w:color w:val="3A3A3A"/>
          <w:sz w:val="25"/>
          <w:szCs w:val="25"/>
        </w:rPr>
        <w:t>Verses 11–13: The Man Without a Wedding Garment</w:t>
      </w:r>
    </w:p>
    <w:p w14:paraId="1622B7A2" w14:textId="77777777" w:rsidR="00E1716D" w:rsidRDefault="008B0E95">
      <w:pPr>
        <w:spacing w:before="60" w:after="240" w:line="408" w:lineRule="auto"/>
        <w:jc w:val="both"/>
      </w:pPr>
      <w:r>
        <w:rPr>
          <w:rFonts w:ascii="Cambria" w:eastAsia="Cambria" w:hAnsi="Cambria" w:cs="Cambria"/>
          <w:color w:val="000000"/>
          <w:sz w:val="23"/>
          <w:szCs w:val="23"/>
        </w:rPr>
        <w:t xml:space="preserve">"But when the king came in to see the guests, he noticed a man there who was not wearing wedding clothes. He asked, 'How did you get in here without wedding clothes, friend?' The man was speechless. Then the king told the attendants, 'Tie him hand and foot, and throw him outside, into the darkness, where there will be weeping and gnashing of teeth.'" This is the most </w:t>
      </w:r>
      <w:r>
        <w:rPr>
          <w:rFonts w:ascii="Cambria" w:eastAsia="Cambria" w:hAnsi="Cambria" w:cs="Cambria"/>
          <w:b/>
          <w:bCs/>
          <w:color w:val="000000"/>
          <w:sz w:val="23"/>
          <w:szCs w:val="23"/>
        </w:rPr>
        <w:t>theologically loaded passage</w:t>
      </w:r>
      <w:r>
        <w:rPr>
          <w:rFonts w:ascii="Cambria" w:eastAsia="Cambria" w:hAnsi="Cambria" w:cs="Cambria"/>
          <w:color w:val="000000"/>
          <w:sz w:val="23"/>
          <w:szCs w:val="23"/>
        </w:rPr>
        <w:t xml:space="preserve"> in the entire parable, and it is the pivot around which Matthew 22:14 turns its full weight. The man is inside the hall. He has responded to the invitation — or at least, he is present in the hall where the invited have gathered. He is close to the King. Yet he </w:t>
      </w:r>
      <w:r>
        <w:rPr>
          <w:rFonts w:ascii="Cambria" w:eastAsia="Cambria" w:hAnsi="Cambria" w:cs="Cambria"/>
          <w:color w:val="000000"/>
          <w:sz w:val="23"/>
          <w:szCs w:val="23"/>
        </w:rPr>
        <w:lastRenderedPageBreak/>
        <w:t>lacks the single essential qualification: the wedding garment. His speechlessness (</w:t>
      </w:r>
      <w:proofErr w:type="spellStart"/>
      <w:r>
        <w:rPr>
          <w:rFonts w:ascii="Cambria" w:eastAsia="Cambria" w:hAnsi="Cambria" w:cs="Cambria"/>
          <w:i/>
          <w:iCs/>
          <w:color w:val="8B1A1A"/>
          <w:sz w:val="23"/>
          <w:szCs w:val="23"/>
        </w:rPr>
        <w:t>ephimōthē</w:t>
      </w:r>
      <w:proofErr w:type="spellEnd"/>
      <w:r>
        <w:rPr>
          <w:rFonts w:ascii="Cambria" w:eastAsia="Cambria" w:hAnsi="Cambria" w:cs="Cambria"/>
          <w:color w:val="000000"/>
          <w:sz w:val="23"/>
          <w:szCs w:val="23"/>
        </w:rPr>
        <w:t xml:space="preserve"> — "he was muzzled, rendered silent") is devastating. He has no defense. No excuse. No argument. Before the holiness of the King, self-justification evaporates entirely.</w:t>
      </w:r>
    </w:p>
    <w:p w14:paraId="4CEB8C7B" w14:textId="77777777" w:rsidR="00E1716D" w:rsidRDefault="008B0E95">
      <w:pPr>
        <w:spacing w:before="60" w:after="240" w:line="408" w:lineRule="auto"/>
        <w:jc w:val="both"/>
      </w:pPr>
      <w:r>
        <w:rPr>
          <w:rFonts w:ascii="Cambria" w:eastAsia="Cambria" w:hAnsi="Cambria" w:cs="Cambria"/>
          <w:color w:val="000000"/>
          <w:sz w:val="23"/>
          <w:szCs w:val="23"/>
        </w:rPr>
        <w:t xml:space="preserve">In the ancient Near Eastern world, it was customary for wealthy hosts — and especially for kings — to </w:t>
      </w:r>
      <w:r>
        <w:rPr>
          <w:rFonts w:ascii="Cambria" w:eastAsia="Cambria" w:hAnsi="Cambria" w:cs="Cambria"/>
          <w:i/>
          <w:iCs/>
          <w:color w:val="000000"/>
          <w:sz w:val="23"/>
          <w:szCs w:val="23"/>
        </w:rPr>
        <w:t>provide</w:t>
      </w:r>
      <w:r>
        <w:rPr>
          <w:rFonts w:ascii="Cambria" w:eastAsia="Cambria" w:hAnsi="Cambria" w:cs="Cambria"/>
          <w:color w:val="000000"/>
          <w:sz w:val="23"/>
          <w:szCs w:val="23"/>
        </w:rPr>
        <w:t xml:space="preserve"> wedding garments to their guests. This was not an optional luxury; it was a royal provision and expectation. To arrive without the provided garment was therefore not merely a social faux pas — it was an act of deliberate insult and defiance. The guest was announcing, by his garment, that he rejected the king's provision and intended to come on his own terms. The judgment that follows — binding hand and foot, casting into outer darkness, weeping and gnashing of teeth — is severe and final. The same phrase "outer darkness" appears in Matthew 8:12 (the children of the kingdom cast out) and Matthew 25:30 (the wicked servant cast out), always in eschatological contexts of final judgment. This is not a temporary discipline; it is a permanent exclusion.</w:t>
      </w:r>
    </w:p>
    <w:p w14:paraId="0379213B" w14:textId="77777777" w:rsidR="00E1716D" w:rsidRDefault="008B0E95">
      <w:pPr>
        <w:pStyle w:val="Heading3"/>
        <w:spacing w:before="320" w:after="100" w:line="408" w:lineRule="auto"/>
      </w:pPr>
      <w:r>
        <w:rPr>
          <w:rFonts w:ascii="Cambria" w:eastAsia="Cambria" w:hAnsi="Cambria" w:cs="Cambria"/>
          <w:color w:val="3A3A3A"/>
          <w:sz w:val="25"/>
          <w:szCs w:val="25"/>
        </w:rPr>
        <w:t>Verse 14: The Summary Capstone</w:t>
      </w:r>
    </w:p>
    <w:p w14:paraId="58FC800A" w14:textId="77777777" w:rsidR="00E1716D" w:rsidRDefault="008B0E95">
      <w:pPr>
        <w:spacing w:before="60" w:after="240" w:line="408" w:lineRule="auto"/>
        <w:jc w:val="both"/>
      </w:pPr>
      <w:r>
        <w:rPr>
          <w:rFonts w:ascii="Cambria" w:eastAsia="Cambria" w:hAnsi="Cambria" w:cs="Cambria"/>
          <w:color w:val="000000"/>
          <w:sz w:val="23"/>
          <w:szCs w:val="23"/>
        </w:rPr>
        <w:t>"For many are called, but few are chosen." This single verse — eleven words in English, seven in Greek (</w:t>
      </w:r>
      <w:r>
        <w:rPr>
          <w:rFonts w:ascii="Cambria" w:eastAsia="Cambria" w:hAnsi="Cambria" w:cs="Cambria"/>
          <w:i/>
          <w:iCs/>
          <w:color w:val="8B1A1A"/>
          <w:sz w:val="23"/>
          <w:szCs w:val="23"/>
        </w:rPr>
        <w:t xml:space="preserve">polloi gar </w:t>
      </w:r>
      <w:proofErr w:type="spellStart"/>
      <w:r>
        <w:rPr>
          <w:rFonts w:ascii="Cambria" w:eastAsia="Cambria" w:hAnsi="Cambria" w:cs="Cambria"/>
          <w:i/>
          <w:iCs/>
          <w:color w:val="8B1A1A"/>
          <w:sz w:val="23"/>
          <w:szCs w:val="23"/>
        </w:rPr>
        <w:t>eisin</w:t>
      </w:r>
      <w:proofErr w:type="spellEnd"/>
      <w:r>
        <w:rPr>
          <w:rFonts w:ascii="Cambria" w:eastAsia="Cambria" w:hAnsi="Cambria" w:cs="Cambria"/>
          <w:i/>
          <w:iCs/>
          <w:color w:val="8B1A1A"/>
          <w:sz w:val="23"/>
          <w:szCs w:val="23"/>
        </w:rPr>
        <w:t xml:space="preserve"> </w:t>
      </w:r>
      <w:proofErr w:type="spellStart"/>
      <w:r>
        <w:rPr>
          <w:rFonts w:ascii="Cambria" w:eastAsia="Cambria" w:hAnsi="Cambria" w:cs="Cambria"/>
          <w:i/>
          <w:iCs/>
          <w:color w:val="8B1A1A"/>
          <w:sz w:val="23"/>
          <w:szCs w:val="23"/>
        </w:rPr>
        <w:t>klētoi</w:t>
      </w:r>
      <w:proofErr w:type="spellEnd"/>
      <w:r>
        <w:rPr>
          <w:rFonts w:ascii="Cambria" w:eastAsia="Cambria" w:hAnsi="Cambria" w:cs="Cambria"/>
          <w:i/>
          <w:iCs/>
          <w:color w:val="8B1A1A"/>
          <w:sz w:val="23"/>
          <w:szCs w:val="23"/>
        </w:rPr>
        <w:t xml:space="preserve">, </w:t>
      </w:r>
      <w:proofErr w:type="spellStart"/>
      <w:r>
        <w:rPr>
          <w:rFonts w:ascii="Cambria" w:eastAsia="Cambria" w:hAnsi="Cambria" w:cs="Cambria"/>
          <w:i/>
          <w:iCs/>
          <w:color w:val="8B1A1A"/>
          <w:sz w:val="23"/>
          <w:szCs w:val="23"/>
        </w:rPr>
        <w:t>oligoi</w:t>
      </w:r>
      <w:proofErr w:type="spellEnd"/>
      <w:r>
        <w:rPr>
          <w:rFonts w:ascii="Cambria" w:eastAsia="Cambria" w:hAnsi="Cambria" w:cs="Cambria"/>
          <w:i/>
          <w:iCs/>
          <w:color w:val="8B1A1A"/>
          <w:sz w:val="23"/>
          <w:szCs w:val="23"/>
        </w:rPr>
        <w:t xml:space="preserve"> de </w:t>
      </w:r>
      <w:proofErr w:type="spellStart"/>
      <w:r>
        <w:rPr>
          <w:rFonts w:ascii="Cambria" w:eastAsia="Cambria" w:hAnsi="Cambria" w:cs="Cambria"/>
          <w:i/>
          <w:iCs/>
          <w:color w:val="8B1A1A"/>
          <w:sz w:val="23"/>
          <w:szCs w:val="23"/>
        </w:rPr>
        <w:t>eklektoi</w:t>
      </w:r>
      <w:proofErr w:type="spellEnd"/>
      <w:r>
        <w:rPr>
          <w:rFonts w:ascii="Cambria" w:eastAsia="Cambria" w:hAnsi="Cambria" w:cs="Cambria"/>
          <w:color w:val="000000"/>
          <w:sz w:val="23"/>
          <w:szCs w:val="23"/>
        </w:rPr>
        <w:t>) — is the capstone of the entire parable trilogy that began in Matthew 21:28. It is simultaneously a summary of the parable just told and a universal hermeneutical key to the entire theology of election, invitation, and selection that runs through the Old and New Testaments. The word "for" (</w:t>
      </w:r>
      <w:r>
        <w:rPr>
          <w:rFonts w:ascii="Cambria" w:eastAsia="Cambria" w:hAnsi="Cambria" w:cs="Cambria"/>
          <w:i/>
          <w:iCs/>
          <w:color w:val="8B1A1A"/>
          <w:sz w:val="23"/>
          <w:szCs w:val="23"/>
        </w:rPr>
        <w:t>gar</w:t>
      </w:r>
      <w:r>
        <w:rPr>
          <w:rFonts w:ascii="Cambria" w:eastAsia="Cambria" w:hAnsi="Cambria" w:cs="Cambria"/>
          <w:color w:val="000000"/>
          <w:sz w:val="23"/>
          <w:szCs w:val="23"/>
        </w:rPr>
        <w:t>) signals that this is an explanatory conclusion: the parable has been told precisely to ground and illustrate this principle. "Many" (</w:t>
      </w:r>
      <w:r>
        <w:rPr>
          <w:rFonts w:ascii="Cambria" w:eastAsia="Cambria" w:hAnsi="Cambria" w:cs="Cambria"/>
          <w:i/>
          <w:iCs/>
          <w:color w:val="8B1A1A"/>
          <w:sz w:val="23"/>
          <w:szCs w:val="23"/>
        </w:rPr>
        <w:t>polloi</w:t>
      </w:r>
      <w:r>
        <w:rPr>
          <w:rFonts w:ascii="Cambria" w:eastAsia="Cambria" w:hAnsi="Cambria" w:cs="Cambria"/>
          <w:color w:val="000000"/>
          <w:sz w:val="23"/>
          <w:szCs w:val="23"/>
        </w:rPr>
        <w:t>) — a large, indefinite, broadly inclusive number. "Called" (</w:t>
      </w:r>
      <w:proofErr w:type="spellStart"/>
      <w:r>
        <w:rPr>
          <w:rFonts w:ascii="Cambria" w:eastAsia="Cambria" w:hAnsi="Cambria" w:cs="Cambria"/>
          <w:i/>
          <w:iCs/>
          <w:color w:val="8B1A1A"/>
          <w:sz w:val="23"/>
          <w:szCs w:val="23"/>
        </w:rPr>
        <w:t>klētoi</w:t>
      </w:r>
      <w:proofErr w:type="spellEnd"/>
      <w:r>
        <w:rPr>
          <w:rFonts w:ascii="Cambria" w:eastAsia="Cambria" w:hAnsi="Cambria" w:cs="Cambria"/>
          <w:color w:val="000000"/>
          <w:sz w:val="23"/>
          <w:szCs w:val="23"/>
        </w:rPr>
        <w:t>) — those who have received the invitation. "Few" (</w:t>
      </w:r>
      <w:proofErr w:type="spellStart"/>
      <w:r>
        <w:rPr>
          <w:rFonts w:ascii="Cambria" w:eastAsia="Cambria" w:hAnsi="Cambria" w:cs="Cambria"/>
          <w:i/>
          <w:iCs/>
          <w:color w:val="8B1A1A"/>
          <w:sz w:val="23"/>
          <w:szCs w:val="23"/>
        </w:rPr>
        <w:t>oligoi</w:t>
      </w:r>
      <w:proofErr w:type="spellEnd"/>
      <w:r>
        <w:rPr>
          <w:rFonts w:ascii="Cambria" w:eastAsia="Cambria" w:hAnsi="Cambria" w:cs="Cambria"/>
          <w:color w:val="000000"/>
          <w:sz w:val="23"/>
          <w:szCs w:val="23"/>
        </w:rPr>
        <w:t>) — a small, restricted number. "Chosen" (</w:t>
      </w:r>
      <w:proofErr w:type="spellStart"/>
      <w:r>
        <w:rPr>
          <w:rFonts w:ascii="Cambria" w:eastAsia="Cambria" w:hAnsi="Cambria" w:cs="Cambria"/>
          <w:i/>
          <w:iCs/>
          <w:color w:val="8B1A1A"/>
          <w:sz w:val="23"/>
          <w:szCs w:val="23"/>
        </w:rPr>
        <w:t>eklektoi</w:t>
      </w:r>
      <w:proofErr w:type="spellEnd"/>
      <w:r>
        <w:rPr>
          <w:rFonts w:ascii="Cambria" w:eastAsia="Cambria" w:hAnsi="Cambria" w:cs="Cambria"/>
          <w:color w:val="000000"/>
          <w:sz w:val="23"/>
          <w:szCs w:val="23"/>
        </w:rPr>
        <w:t>) — those who have been selected from among the called. The arithmetic of grace is not merely humbling; it is alarming in its apostolic implications.</w:t>
      </w:r>
    </w:p>
    <w:p w14:paraId="69C8F4E5" w14:textId="77777777" w:rsidR="00E1716D" w:rsidRDefault="008B0E95">
      <w:pPr>
        <w:pStyle w:val="Heading2"/>
        <w:spacing w:before="440" w:after="100" w:line="408" w:lineRule="auto"/>
      </w:pPr>
      <w:r>
        <w:rPr>
          <w:rFonts w:ascii="Cambria" w:eastAsia="Cambria" w:hAnsi="Cambria" w:cs="Cambria"/>
          <w:color w:val="2A2A2A"/>
          <w:sz w:val="30"/>
          <w:szCs w:val="30"/>
        </w:rPr>
        <w:t xml:space="preserve">2.3 — Greek Word Study: </w:t>
      </w:r>
      <w:proofErr w:type="spellStart"/>
      <w:r>
        <w:rPr>
          <w:rFonts w:ascii="Cambria" w:eastAsia="Cambria" w:hAnsi="Cambria" w:cs="Cambria"/>
          <w:color w:val="2A2A2A"/>
          <w:sz w:val="30"/>
          <w:szCs w:val="30"/>
        </w:rPr>
        <w:t>Kletos</w:t>
      </w:r>
      <w:proofErr w:type="spellEnd"/>
      <w:r>
        <w:rPr>
          <w:rFonts w:ascii="Cambria" w:eastAsia="Cambria" w:hAnsi="Cambria" w:cs="Cambria"/>
          <w:color w:val="2A2A2A"/>
          <w:sz w:val="30"/>
          <w:szCs w:val="30"/>
        </w:rPr>
        <w:t xml:space="preserve"> vs. </w:t>
      </w:r>
      <w:proofErr w:type="spellStart"/>
      <w:r>
        <w:rPr>
          <w:rFonts w:ascii="Cambria" w:eastAsia="Cambria" w:hAnsi="Cambria" w:cs="Cambria"/>
          <w:color w:val="2A2A2A"/>
          <w:sz w:val="30"/>
          <w:szCs w:val="30"/>
        </w:rPr>
        <w:t>Eklektos</w:t>
      </w:r>
      <w:proofErr w:type="spellEnd"/>
    </w:p>
    <w:p w14:paraId="5D67D94B" w14:textId="77777777" w:rsidR="00E1716D" w:rsidRDefault="00E1716D">
      <w:pPr>
        <w:pBdr>
          <w:top w:val="single" w:sz="6" w:space="0" w:color="CCCCCC"/>
        </w:pBdr>
        <w:spacing w:after="200"/>
      </w:pPr>
    </w:p>
    <w:p w14:paraId="740805DC" w14:textId="77777777" w:rsidR="00E1716D" w:rsidRDefault="008B0E95">
      <w:pPr>
        <w:pStyle w:val="Heading3"/>
        <w:spacing w:before="320" w:after="100" w:line="408" w:lineRule="auto"/>
      </w:pPr>
      <w:r>
        <w:rPr>
          <w:rFonts w:ascii="Cambria" w:eastAsia="Cambria" w:hAnsi="Cambria" w:cs="Cambria"/>
          <w:color w:val="3A3A3A"/>
          <w:sz w:val="25"/>
          <w:szCs w:val="25"/>
        </w:rPr>
        <w:lastRenderedPageBreak/>
        <w:t xml:space="preserve">KLETOS — </w:t>
      </w:r>
      <w:proofErr w:type="spellStart"/>
      <w:r>
        <w:rPr>
          <w:rFonts w:ascii="Cambria" w:eastAsia="Cambria" w:hAnsi="Cambria" w:cs="Cambria"/>
          <w:color w:val="3A3A3A"/>
          <w:sz w:val="25"/>
          <w:szCs w:val="25"/>
        </w:rPr>
        <w:t>κλητός</w:t>
      </w:r>
      <w:proofErr w:type="spellEnd"/>
      <w:r>
        <w:rPr>
          <w:rFonts w:ascii="Cambria" w:eastAsia="Cambria" w:hAnsi="Cambria" w:cs="Cambria"/>
          <w:color w:val="3A3A3A"/>
          <w:sz w:val="25"/>
          <w:szCs w:val="25"/>
        </w:rPr>
        <w:t xml:space="preserve"> (Strong's G2822)</w:t>
      </w:r>
    </w:p>
    <w:p w14:paraId="72D5AD2C" w14:textId="77777777" w:rsidR="00E1716D" w:rsidRDefault="008B0E95">
      <w:pPr>
        <w:spacing w:before="60" w:after="240" w:line="408" w:lineRule="auto"/>
        <w:jc w:val="both"/>
      </w:pPr>
      <w:r>
        <w:rPr>
          <w:rFonts w:ascii="Cambria" w:eastAsia="Cambria" w:hAnsi="Cambria" w:cs="Cambria"/>
          <w:b/>
          <w:bCs/>
          <w:color w:val="000000"/>
          <w:sz w:val="23"/>
          <w:szCs w:val="23"/>
        </w:rPr>
        <w:t>Definition:</w:t>
      </w:r>
      <w:r>
        <w:rPr>
          <w:rFonts w:ascii="Cambria" w:eastAsia="Cambria" w:hAnsi="Cambria" w:cs="Cambria"/>
          <w:color w:val="000000"/>
          <w:sz w:val="23"/>
          <w:szCs w:val="23"/>
        </w:rPr>
        <w:t xml:space="preserve"> "Called, invited." The adjective </w:t>
      </w:r>
      <w:proofErr w:type="spellStart"/>
      <w:r>
        <w:rPr>
          <w:rFonts w:ascii="Cambria" w:eastAsia="Cambria" w:hAnsi="Cambria" w:cs="Cambria"/>
          <w:i/>
          <w:iCs/>
          <w:color w:val="8B1A1A"/>
          <w:sz w:val="23"/>
          <w:szCs w:val="23"/>
        </w:rPr>
        <w:t>klētos</w:t>
      </w:r>
      <w:proofErr w:type="spellEnd"/>
      <w:r>
        <w:rPr>
          <w:rFonts w:ascii="Cambria" w:eastAsia="Cambria" w:hAnsi="Cambria" w:cs="Cambria"/>
          <w:color w:val="000000"/>
          <w:sz w:val="23"/>
          <w:szCs w:val="23"/>
        </w:rPr>
        <w:t xml:space="preserve"> is derived from the verb </w:t>
      </w:r>
      <w:proofErr w:type="spellStart"/>
      <w:r>
        <w:rPr>
          <w:rFonts w:ascii="Cambria" w:eastAsia="Cambria" w:hAnsi="Cambria" w:cs="Cambria"/>
          <w:i/>
          <w:iCs/>
          <w:color w:val="8B1A1A"/>
          <w:sz w:val="23"/>
          <w:szCs w:val="23"/>
        </w:rPr>
        <w:t>kaleō</w:t>
      </w:r>
      <w:proofErr w:type="spellEnd"/>
      <w:r>
        <w:rPr>
          <w:rFonts w:ascii="Cambria" w:eastAsia="Cambria" w:hAnsi="Cambria" w:cs="Cambria"/>
          <w:color w:val="000000"/>
          <w:sz w:val="23"/>
          <w:szCs w:val="23"/>
        </w:rPr>
        <w:t xml:space="preserve"> (G2564), meaning "to call, to summon, to invite." It appears in the New Testament 11 times and carries the basic semantic range of an invitation or summons to a position, relationship, or event.</w:t>
      </w:r>
    </w:p>
    <w:p w14:paraId="0A6172B0" w14:textId="77777777" w:rsidR="00E1716D" w:rsidRDefault="008B0E95">
      <w:pPr>
        <w:spacing w:before="60" w:after="240" w:line="408" w:lineRule="auto"/>
        <w:jc w:val="both"/>
      </w:pPr>
      <w:r>
        <w:rPr>
          <w:rFonts w:ascii="Cambria" w:eastAsia="Cambria" w:hAnsi="Cambria" w:cs="Cambria"/>
          <w:b/>
          <w:bCs/>
          <w:color w:val="000000"/>
          <w:sz w:val="23"/>
          <w:szCs w:val="23"/>
        </w:rPr>
        <w:t>Key Occurrences:</w:t>
      </w:r>
    </w:p>
    <w:p w14:paraId="57798D99" w14:textId="77777777" w:rsidR="00E1716D" w:rsidRDefault="008B0E95">
      <w:pPr>
        <w:pStyle w:val="ListParagraph"/>
        <w:numPr>
          <w:ilvl w:val="0"/>
          <w:numId w:val="1"/>
        </w:numPr>
        <w:spacing w:after="60" w:line="408" w:lineRule="auto"/>
      </w:pPr>
      <w:r>
        <w:rPr>
          <w:rFonts w:ascii="Cambria" w:eastAsia="Cambria" w:hAnsi="Cambria" w:cs="Cambria"/>
          <w:i/>
          <w:iCs/>
          <w:color w:val="000000"/>
          <w:sz w:val="23"/>
          <w:szCs w:val="23"/>
        </w:rPr>
        <w:t>Romans 1:1</w:t>
      </w:r>
      <w:r>
        <w:rPr>
          <w:rFonts w:ascii="Cambria" w:eastAsia="Cambria" w:hAnsi="Cambria" w:cs="Cambria"/>
          <w:color w:val="000000"/>
          <w:sz w:val="23"/>
          <w:szCs w:val="23"/>
        </w:rPr>
        <w:t xml:space="preserve"> — "Paul, a servant of Christ Jesus, called (</w:t>
      </w:r>
      <w:proofErr w:type="spellStart"/>
      <w:r>
        <w:rPr>
          <w:rFonts w:ascii="Cambria" w:eastAsia="Cambria" w:hAnsi="Cambria" w:cs="Cambria"/>
          <w:i/>
          <w:iCs/>
          <w:color w:val="8B1A1A"/>
          <w:sz w:val="23"/>
          <w:szCs w:val="23"/>
        </w:rPr>
        <w:t>klētos</w:t>
      </w:r>
      <w:proofErr w:type="spellEnd"/>
      <w:r>
        <w:rPr>
          <w:rFonts w:ascii="Cambria" w:eastAsia="Cambria" w:hAnsi="Cambria" w:cs="Cambria"/>
          <w:color w:val="000000"/>
          <w:sz w:val="23"/>
          <w:szCs w:val="23"/>
        </w:rPr>
        <w:t xml:space="preserve">) to be an apostle" — </w:t>
      </w:r>
      <w:proofErr w:type="spellStart"/>
      <w:r>
        <w:rPr>
          <w:rFonts w:ascii="Cambria" w:eastAsia="Cambria" w:hAnsi="Cambria" w:cs="Cambria"/>
          <w:color w:val="000000"/>
          <w:sz w:val="23"/>
          <w:szCs w:val="23"/>
        </w:rPr>
        <w:t>here</w:t>
      </w:r>
      <w:proofErr w:type="spellEnd"/>
      <w:r>
        <w:rPr>
          <w:rFonts w:ascii="Cambria" w:eastAsia="Cambria" w:hAnsi="Cambria" w:cs="Cambria"/>
          <w:color w:val="000000"/>
          <w:sz w:val="23"/>
          <w:szCs w:val="23"/>
        </w:rPr>
        <w:t xml:space="preserve"> the word designates divine appointment to a specific ministry role.</w:t>
      </w:r>
    </w:p>
    <w:p w14:paraId="6D3A013E" w14:textId="77777777" w:rsidR="00E1716D" w:rsidRDefault="008B0E95">
      <w:pPr>
        <w:pStyle w:val="ListParagraph"/>
        <w:numPr>
          <w:ilvl w:val="0"/>
          <w:numId w:val="1"/>
        </w:numPr>
        <w:spacing w:after="60" w:line="408" w:lineRule="auto"/>
      </w:pPr>
      <w:r>
        <w:rPr>
          <w:rFonts w:ascii="Cambria" w:eastAsia="Cambria" w:hAnsi="Cambria" w:cs="Cambria"/>
          <w:i/>
          <w:iCs/>
          <w:color w:val="000000"/>
          <w:sz w:val="23"/>
          <w:szCs w:val="23"/>
        </w:rPr>
        <w:t>Romans 8:28</w:t>
      </w:r>
      <w:r>
        <w:rPr>
          <w:rFonts w:ascii="Cambria" w:eastAsia="Cambria" w:hAnsi="Cambria" w:cs="Cambria"/>
          <w:color w:val="000000"/>
          <w:sz w:val="23"/>
          <w:szCs w:val="23"/>
        </w:rPr>
        <w:t xml:space="preserve"> — "those who love God, who have been called (</w:t>
      </w:r>
      <w:proofErr w:type="spellStart"/>
      <w:r>
        <w:rPr>
          <w:rFonts w:ascii="Cambria" w:eastAsia="Cambria" w:hAnsi="Cambria" w:cs="Cambria"/>
          <w:i/>
          <w:iCs/>
          <w:color w:val="8B1A1A"/>
          <w:sz w:val="23"/>
          <w:szCs w:val="23"/>
        </w:rPr>
        <w:t>klētois</w:t>
      </w:r>
      <w:proofErr w:type="spellEnd"/>
      <w:r>
        <w:rPr>
          <w:rFonts w:ascii="Cambria" w:eastAsia="Cambria" w:hAnsi="Cambria" w:cs="Cambria"/>
          <w:color w:val="000000"/>
          <w:sz w:val="23"/>
          <w:szCs w:val="23"/>
        </w:rPr>
        <w:t>) according to his purpose" — the called are those who are in relationship with God's redemptive intention.</w:t>
      </w:r>
    </w:p>
    <w:p w14:paraId="654E9F7B" w14:textId="77777777" w:rsidR="00E1716D" w:rsidRDefault="008B0E95">
      <w:pPr>
        <w:pStyle w:val="ListParagraph"/>
        <w:numPr>
          <w:ilvl w:val="0"/>
          <w:numId w:val="1"/>
        </w:numPr>
        <w:spacing w:after="60" w:line="408" w:lineRule="auto"/>
      </w:pPr>
      <w:r>
        <w:rPr>
          <w:rFonts w:ascii="Cambria" w:eastAsia="Cambria" w:hAnsi="Cambria" w:cs="Cambria"/>
          <w:i/>
          <w:iCs/>
          <w:color w:val="000000"/>
          <w:sz w:val="23"/>
          <w:szCs w:val="23"/>
        </w:rPr>
        <w:t>1 Corinthians 1:2</w:t>
      </w:r>
      <w:r>
        <w:rPr>
          <w:rFonts w:ascii="Cambria" w:eastAsia="Cambria" w:hAnsi="Cambria" w:cs="Cambria"/>
          <w:color w:val="000000"/>
          <w:sz w:val="23"/>
          <w:szCs w:val="23"/>
        </w:rPr>
        <w:t xml:space="preserve"> — "those sanctified in Christ Jesus and called (</w:t>
      </w:r>
      <w:proofErr w:type="spellStart"/>
      <w:r>
        <w:rPr>
          <w:rFonts w:ascii="Cambria" w:eastAsia="Cambria" w:hAnsi="Cambria" w:cs="Cambria"/>
          <w:i/>
          <w:iCs/>
          <w:color w:val="8B1A1A"/>
          <w:sz w:val="23"/>
          <w:szCs w:val="23"/>
        </w:rPr>
        <w:t>klētois</w:t>
      </w:r>
      <w:proofErr w:type="spellEnd"/>
      <w:r>
        <w:rPr>
          <w:rFonts w:ascii="Cambria" w:eastAsia="Cambria" w:hAnsi="Cambria" w:cs="Cambria"/>
          <w:color w:val="000000"/>
          <w:sz w:val="23"/>
          <w:szCs w:val="23"/>
        </w:rPr>
        <w:t>) to be his holy people" — the called community is the church in its broadest sense.</w:t>
      </w:r>
    </w:p>
    <w:p w14:paraId="14492A8C" w14:textId="77777777" w:rsidR="00E1716D" w:rsidRDefault="008B0E95">
      <w:pPr>
        <w:pStyle w:val="ListParagraph"/>
        <w:numPr>
          <w:ilvl w:val="0"/>
          <w:numId w:val="1"/>
        </w:numPr>
        <w:spacing w:after="60" w:line="408" w:lineRule="auto"/>
      </w:pPr>
      <w:r>
        <w:rPr>
          <w:rFonts w:ascii="Cambria" w:eastAsia="Cambria" w:hAnsi="Cambria" w:cs="Cambria"/>
          <w:i/>
          <w:iCs/>
          <w:color w:val="000000"/>
          <w:sz w:val="23"/>
          <w:szCs w:val="23"/>
        </w:rPr>
        <w:t>Matthew 22:14</w:t>
      </w:r>
      <w:r>
        <w:rPr>
          <w:rFonts w:ascii="Cambria" w:eastAsia="Cambria" w:hAnsi="Cambria" w:cs="Cambria"/>
          <w:color w:val="000000"/>
          <w:sz w:val="23"/>
          <w:szCs w:val="23"/>
        </w:rPr>
        <w:t xml:space="preserve"> — "many are called (</w:t>
      </w:r>
      <w:proofErr w:type="spellStart"/>
      <w:r>
        <w:rPr>
          <w:rFonts w:ascii="Cambria" w:eastAsia="Cambria" w:hAnsi="Cambria" w:cs="Cambria"/>
          <w:i/>
          <w:iCs/>
          <w:color w:val="8B1A1A"/>
          <w:sz w:val="23"/>
          <w:szCs w:val="23"/>
        </w:rPr>
        <w:t>klētoi</w:t>
      </w:r>
      <w:proofErr w:type="spellEnd"/>
      <w:r>
        <w:rPr>
          <w:rFonts w:ascii="Cambria" w:eastAsia="Cambria" w:hAnsi="Cambria" w:cs="Cambria"/>
          <w:color w:val="000000"/>
          <w:sz w:val="23"/>
          <w:szCs w:val="23"/>
        </w:rPr>
        <w:t xml:space="preserve">)" — </w:t>
      </w:r>
      <w:proofErr w:type="spellStart"/>
      <w:r>
        <w:rPr>
          <w:rFonts w:ascii="Cambria" w:eastAsia="Cambria" w:hAnsi="Cambria" w:cs="Cambria"/>
          <w:color w:val="000000"/>
          <w:sz w:val="23"/>
          <w:szCs w:val="23"/>
        </w:rPr>
        <w:t>here</w:t>
      </w:r>
      <w:proofErr w:type="spellEnd"/>
      <w:r>
        <w:rPr>
          <w:rFonts w:ascii="Cambria" w:eastAsia="Cambria" w:hAnsi="Cambria" w:cs="Cambria"/>
          <w:color w:val="000000"/>
          <w:sz w:val="23"/>
          <w:szCs w:val="23"/>
        </w:rPr>
        <w:t xml:space="preserve"> the word represents the universal offer of the gospel to all who hear it.</w:t>
      </w:r>
    </w:p>
    <w:p w14:paraId="55F1EFCF" w14:textId="77777777" w:rsidR="00E1716D" w:rsidRDefault="008B0E95">
      <w:pPr>
        <w:spacing w:before="60" w:after="240" w:line="408" w:lineRule="auto"/>
        <w:jc w:val="both"/>
      </w:pPr>
      <w:r>
        <w:rPr>
          <w:rFonts w:ascii="Cambria" w:eastAsia="Cambria" w:hAnsi="Cambria" w:cs="Cambria"/>
          <w:color w:val="000000"/>
          <w:sz w:val="23"/>
          <w:szCs w:val="23"/>
        </w:rPr>
        <w:t xml:space="preserve">In Matthew 22:14, </w:t>
      </w:r>
      <w:proofErr w:type="spellStart"/>
      <w:r>
        <w:rPr>
          <w:rFonts w:ascii="Cambria" w:eastAsia="Cambria" w:hAnsi="Cambria" w:cs="Cambria"/>
          <w:i/>
          <w:iCs/>
          <w:color w:val="8B1A1A"/>
          <w:sz w:val="23"/>
          <w:szCs w:val="23"/>
        </w:rPr>
        <w:t>klētos</w:t>
      </w:r>
      <w:proofErr w:type="spellEnd"/>
      <w:r>
        <w:rPr>
          <w:rFonts w:ascii="Cambria" w:eastAsia="Cambria" w:hAnsi="Cambria" w:cs="Cambria"/>
          <w:color w:val="000000"/>
          <w:sz w:val="23"/>
          <w:szCs w:val="23"/>
        </w:rPr>
        <w:t xml:space="preserve"> functions as a </w:t>
      </w:r>
      <w:r>
        <w:rPr>
          <w:rFonts w:ascii="Cambria" w:eastAsia="Cambria" w:hAnsi="Cambria" w:cs="Cambria"/>
          <w:b/>
          <w:bCs/>
          <w:color w:val="000000"/>
          <w:sz w:val="23"/>
          <w:szCs w:val="23"/>
        </w:rPr>
        <w:t>forensic invitation</w:t>
      </w:r>
      <w:r>
        <w:rPr>
          <w:rFonts w:ascii="Cambria" w:eastAsia="Cambria" w:hAnsi="Cambria" w:cs="Cambria"/>
          <w:color w:val="000000"/>
          <w:sz w:val="23"/>
          <w:szCs w:val="23"/>
        </w:rPr>
        <w:t xml:space="preserve"> — a formal, legitimate, royal summons that has genuine content, genuine provision, and genuine intent behind it. Every person who hears the gospel is </w:t>
      </w:r>
      <w:proofErr w:type="spellStart"/>
      <w:r>
        <w:rPr>
          <w:rFonts w:ascii="Cambria" w:eastAsia="Cambria" w:hAnsi="Cambria" w:cs="Cambria"/>
          <w:i/>
          <w:iCs/>
          <w:color w:val="8B1A1A"/>
          <w:sz w:val="23"/>
          <w:szCs w:val="23"/>
        </w:rPr>
        <w:t>klētos</w:t>
      </w:r>
      <w:proofErr w:type="spellEnd"/>
      <w:r>
        <w:rPr>
          <w:rFonts w:ascii="Cambria" w:eastAsia="Cambria" w:hAnsi="Cambria" w:cs="Cambria"/>
          <w:color w:val="000000"/>
          <w:sz w:val="23"/>
          <w:szCs w:val="23"/>
        </w:rPr>
        <w:t xml:space="preserve">. This is not a theoretical possibility; it is an actual call from God. But it is an invitation, not an automatic enrollment. The invitation must be received, honored, and responded to appropriately. In the context of the parable, the man without the wedding garment was </w:t>
      </w:r>
      <w:proofErr w:type="spellStart"/>
      <w:r>
        <w:rPr>
          <w:rFonts w:ascii="Cambria" w:eastAsia="Cambria" w:hAnsi="Cambria" w:cs="Cambria"/>
          <w:i/>
          <w:iCs/>
          <w:color w:val="8B1A1A"/>
          <w:sz w:val="23"/>
          <w:szCs w:val="23"/>
        </w:rPr>
        <w:t>klētos</w:t>
      </w:r>
      <w:proofErr w:type="spellEnd"/>
      <w:r>
        <w:rPr>
          <w:rFonts w:ascii="Cambria" w:eastAsia="Cambria" w:hAnsi="Cambria" w:cs="Cambria"/>
          <w:color w:val="000000"/>
          <w:sz w:val="23"/>
          <w:szCs w:val="23"/>
        </w:rPr>
        <w:t xml:space="preserve"> — he had received the call and entered the hall — but he had not fulfilled what the call required.</w:t>
      </w:r>
    </w:p>
    <w:p w14:paraId="3D89C5D2" w14:textId="77777777" w:rsidR="00E1716D" w:rsidRDefault="008B0E95">
      <w:pPr>
        <w:pStyle w:val="Heading3"/>
        <w:spacing w:before="320" w:after="100" w:line="408" w:lineRule="auto"/>
      </w:pPr>
      <w:r>
        <w:rPr>
          <w:rFonts w:ascii="Cambria" w:eastAsia="Cambria" w:hAnsi="Cambria" w:cs="Cambria"/>
          <w:color w:val="3A3A3A"/>
          <w:sz w:val="25"/>
          <w:szCs w:val="25"/>
        </w:rPr>
        <w:t xml:space="preserve">EKLEKTOS — </w:t>
      </w:r>
      <w:proofErr w:type="spellStart"/>
      <w:r>
        <w:rPr>
          <w:rFonts w:ascii="Cambria" w:eastAsia="Cambria" w:hAnsi="Cambria" w:cs="Cambria"/>
          <w:color w:val="3A3A3A"/>
          <w:sz w:val="25"/>
          <w:szCs w:val="25"/>
        </w:rPr>
        <w:t>ἐκλεκτός</w:t>
      </w:r>
      <w:proofErr w:type="spellEnd"/>
      <w:r>
        <w:rPr>
          <w:rFonts w:ascii="Cambria" w:eastAsia="Cambria" w:hAnsi="Cambria" w:cs="Cambria"/>
          <w:color w:val="3A3A3A"/>
          <w:sz w:val="25"/>
          <w:szCs w:val="25"/>
        </w:rPr>
        <w:t xml:space="preserve"> (Strong's G1588)</w:t>
      </w:r>
    </w:p>
    <w:p w14:paraId="6976D929" w14:textId="77777777" w:rsidR="00E1716D" w:rsidRDefault="008B0E95">
      <w:pPr>
        <w:spacing w:before="60" w:after="240" w:line="408" w:lineRule="auto"/>
        <w:jc w:val="both"/>
      </w:pPr>
      <w:r>
        <w:rPr>
          <w:rFonts w:ascii="Cambria" w:eastAsia="Cambria" w:hAnsi="Cambria" w:cs="Cambria"/>
          <w:b/>
          <w:bCs/>
          <w:color w:val="000000"/>
          <w:sz w:val="23"/>
          <w:szCs w:val="23"/>
        </w:rPr>
        <w:t>Definition:</w:t>
      </w:r>
      <w:r>
        <w:rPr>
          <w:rFonts w:ascii="Cambria" w:eastAsia="Cambria" w:hAnsi="Cambria" w:cs="Cambria"/>
          <w:color w:val="000000"/>
          <w:sz w:val="23"/>
          <w:szCs w:val="23"/>
        </w:rPr>
        <w:t xml:space="preserve"> "Chosen, elect, selected." The adjective </w:t>
      </w:r>
      <w:proofErr w:type="spellStart"/>
      <w:r>
        <w:rPr>
          <w:rFonts w:ascii="Cambria" w:eastAsia="Cambria" w:hAnsi="Cambria" w:cs="Cambria"/>
          <w:i/>
          <w:iCs/>
          <w:color w:val="8B1A1A"/>
          <w:sz w:val="23"/>
          <w:szCs w:val="23"/>
        </w:rPr>
        <w:t>eklektos</w:t>
      </w:r>
      <w:proofErr w:type="spellEnd"/>
      <w:r>
        <w:rPr>
          <w:rFonts w:ascii="Cambria" w:eastAsia="Cambria" w:hAnsi="Cambria" w:cs="Cambria"/>
          <w:color w:val="000000"/>
          <w:sz w:val="23"/>
          <w:szCs w:val="23"/>
        </w:rPr>
        <w:t xml:space="preserve"> is formed from the prefix </w:t>
      </w:r>
      <w:r>
        <w:rPr>
          <w:rFonts w:ascii="Cambria" w:eastAsia="Cambria" w:hAnsi="Cambria" w:cs="Cambria"/>
          <w:i/>
          <w:iCs/>
          <w:color w:val="8B1A1A"/>
          <w:sz w:val="23"/>
          <w:szCs w:val="23"/>
        </w:rPr>
        <w:t>ek-</w:t>
      </w:r>
      <w:r>
        <w:rPr>
          <w:rFonts w:ascii="Cambria" w:eastAsia="Cambria" w:hAnsi="Cambria" w:cs="Cambria"/>
          <w:color w:val="000000"/>
          <w:sz w:val="23"/>
          <w:szCs w:val="23"/>
        </w:rPr>
        <w:t xml:space="preserve"> (out of, from among) + </w:t>
      </w:r>
      <w:proofErr w:type="spellStart"/>
      <w:r>
        <w:rPr>
          <w:rFonts w:ascii="Cambria" w:eastAsia="Cambria" w:hAnsi="Cambria" w:cs="Cambria"/>
          <w:i/>
          <w:iCs/>
          <w:color w:val="8B1A1A"/>
          <w:sz w:val="23"/>
          <w:szCs w:val="23"/>
        </w:rPr>
        <w:t>lektos</w:t>
      </w:r>
      <w:proofErr w:type="spellEnd"/>
      <w:r>
        <w:rPr>
          <w:rFonts w:ascii="Cambria" w:eastAsia="Cambria" w:hAnsi="Cambria" w:cs="Cambria"/>
          <w:color w:val="000000"/>
          <w:sz w:val="23"/>
          <w:szCs w:val="23"/>
        </w:rPr>
        <w:t xml:space="preserve"> (chosen, from </w:t>
      </w:r>
      <w:proofErr w:type="spellStart"/>
      <w:r>
        <w:rPr>
          <w:rFonts w:ascii="Cambria" w:eastAsia="Cambria" w:hAnsi="Cambria" w:cs="Cambria"/>
          <w:i/>
          <w:iCs/>
          <w:color w:val="8B1A1A"/>
          <w:sz w:val="23"/>
          <w:szCs w:val="23"/>
        </w:rPr>
        <w:t>legō</w:t>
      </w:r>
      <w:proofErr w:type="spellEnd"/>
      <w:r>
        <w:rPr>
          <w:rFonts w:ascii="Cambria" w:eastAsia="Cambria" w:hAnsi="Cambria" w:cs="Cambria"/>
          <w:color w:val="000000"/>
          <w:sz w:val="23"/>
          <w:szCs w:val="23"/>
        </w:rPr>
        <w:t xml:space="preserve"> — to gather, select). The compound therefore carries the vivid idea of being </w:t>
      </w:r>
      <w:r>
        <w:rPr>
          <w:rFonts w:ascii="Cambria" w:eastAsia="Cambria" w:hAnsi="Cambria" w:cs="Cambria"/>
          <w:i/>
          <w:iCs/>
          <w:color w:val="000000"/>
          <w:sz w:val="23"/>
          <w:szCs w:val="23"/>
        </w:rPr>
        <w:t>selected out from among a larger group</w:t>
      </w:r>
      <w:r>
        <w:rPr>
          <w:rFonts w:ascii="Cambria" w:eastAsia="Cambria" w:hAnsi="Cambria" w:cs="Cambria"/>
          <w:color w:val="000000"/>
          <w:sz w:val="23"/>
          <w:szCs w:val="23"/>
        </w:rPr>
        <w:t>. This is not the language of mere invitation; it is the language of selection after examination.</w:t>
      </w:r>
    </w:p>
    <w:p w14:paraId="0F75EBDD" w14:textId="77777777" w:rsidR="00E1716D" w:rsidRDefault="008B0E95">
      <w:pPr>
        <w:spacing w:before="60" w:after="240" w:line="408" w:lineRule="auto"/>
        <w:jc w:val="both"/>
      </w:pPr>
      <w:r>
        <w:rPr>
          <w:rFonts w:ascii="Cambria" w:eastAsia="Cambria" w:hAnsi="Cambria" w:cs="Cambria"/>
          <w:b/>
          <w:bCs/>
          <w:color w:val="000000"/>
          <w:sz w:val="23"/>
          <w:szCs w:val="23"/>
        </w:rPr>
        <w:lastRenderedPageBreak/>
        <w:t>Key Occurrences:</w:t>
      </w:r>
    </w:p>
    <w:p w14:paraId="39E63B54" w14:textId="77777777" w:rsidR="00E1716D" w:rsidRDefault="008B0E95">
      <w:pPr>
        <w:pStyle w:val="ListParagraph"/>
        <w:numPr>
          <w:ilvl w:val="0"/>
          <w:numId w:val="1"/>
        </w:numPr>
        <w:spacing w:after="60" w:line="408" w:lineRule="auto"/>
      </w:pPr>
      <w:r>
        <w:rPr>
          <w:rFonts w:ascii="Cambria" w:eastAsia="Cambria" w:hAnsi="Cambria" w:cs="Cambria"/>
          <w:i/>
          <w:iCs/>
          <w:color w:val="000000"/>
          <w:sz w:val="23"/>
          <w:szCs w:val="23"/>
        </w:rPr>
        <w:t>Romans 8:33</w:t>
      </w:r>
      <w:r>
        <w:rPr>
          <w:rFonts w:ascii="Cambria" w:eastAsia="Cambria" w:hAnsi="Cambria" w:cs="Cambria"/>
          <w:color w:val="000000"/>
          <w:sz w:val="23"/>
          <w:szCs w:val="23"/>
        </w:rPr>
        <w:t xml:space="preserve"> — "Who will bring any charge against those whom God has chosen (</w:t>
      </w:r>
      <w:proofErr w:type="spellStart"/>
      <w:r>
        <w:rPr>
          <w:rFonts w:ascii="Cambria" w:eastAsia="Cambria" w:hAnsi="Cambria" w:cs="Cambria"/>
          <w:i/>
          <w:iCs/>
          <w:color w:val="8B1A1A"/>
          <w:sz w:val="23"/>
          <w:szCs w:val="23"/>
        </w:rPr>
        <w:t>eklektōn</w:t>
      </w:r>
      <w:proofErr w:type="spellEnd"/>
      <w:r>
        <w:rPr>
          <w:rFonts w:ascii="Cambria" w:eastAsia="Cambria" w:hAnsi="Cambria" w:cs="Cambria"/>
          <w:color w:val="000000"/>
          <w:sz w:val="23"/>
          <w:szCs w:val="23"/>
        </w:rPr>
        <w:t>)?" — the chosen ones enjoy divine protection in the judgment.</w:t>
      </w:r>
    </w:p>
    <w:p w14:paraId="507EC847" w14:textId="77777777" w:rsidR="00E1716D" w:rsidRDefault="008B0E95">
      <w:pPr>
        <w:pStyle w:val="ListParagraph"/>
        <w:numPr>
          <w:ilvl w:val="0"/>
          <w:numId w:val="1"/>
        </w:numPr>
        <w:spacing w:after="60" w:line="408" w:lineRule="auto"/>
      </w:pPr>
      <w:r>
        <w:rPr>
          <w:rFonts w:ascii="Cambria" w:eastAsia="Cambria" w:hAnsi="Cambria" w:cs="Cambria"/>
          <w:i/>
          <w:iCs/>
          <w:color w:val="000000"/>
          <w:sz w:val="23"/>
          <w:szCs w:val="23"/>
        </w:rPr>
        <w:t>Colossians 3:12</w:t>
      </w:r>
      <w:r>
        <w:rPr>
          <w:rFonts w:ascii="Cambria" w:eastAsia="Cambria" w:hAnsi="Cambria" w:cs="Cambria"/>
          <w:color w:val="000000"/>
          <w:sz w:val="23"/>
          <w:szCs w:val="23"/>
        </w:rPr>
        <w:t xml:space="preserve"> — "Therefore, as God's chosen people (</w:t>
      </w:r>
      <w:proofErr w:type="spellStart"/>
      <w:r>
        <w:rPr>
          <w:rFonts w:ascii="Cambria" w:eastAsia="Cambria" w:hAnsi="Cambria" w:cs="Cambria"/>
          <w:i/>
          <w:iCs/>
          <w:color w:val="8B1A1A"/>
          <w:sz w:val="23"/>
          <w:szCs w:val="23"/>
        </w:rPr>
        <w:t>eklektoi</w:t>
      </w:r>
      <w:proofErr w:type="spellEnd"/>
      <w:r>
        <w:rPr>
          <w:rFonts w:ascii="Cambria" w:eastAsia="Cambria" w:hAnsi="Cambria" w:cs="Cambria"/>
          <w:color w:val="000000"/>
          <w:sz w:val="23"/>
          <w:szCs w:val="23"/>
        </w:rPr>
        <w:t>), holy and dearly loved, clothe yourselves with compassion, kindness, humility, gentleness and patience" — the chosen are defined by their character of clothing (note the garment language!).</w:t>
      </w:r>
    </w:p>
    <w:p w14:paraId="2AD61F90" w14:textId="77777777" w:rsidR="00E1716D" w:rsidRDefault="008B0E95">
      <w:pPr>
        <w:pStyle w:val="ListParagraph"/>
        <w:numPr>
          <w:ilvl w:val="0"/>
          <w:numId w:val="1"/>
        </w:numPr>
        <w:spacing w:after="60" w:line="408" w:lineRule="auto"/>
      </w:pPr>
      <w:r>
        <w:rPr>
          <w:rFonts w:ascii="Cambria" w:eastAsia="Cambria" w:hAnsi="Cambria" w:cs="Cambria"/>
          <w:i/>
          <w:iCs/>
          <w:color w:val="000000"/>
          <w:sz w:val="23"/>
          <w:szCs w:val="23"/>
        </w:rPr>
        <w:t>1 Peter 2:9</w:t>
      </w:r>
      <w:r>
        <w:rPr>
          <w:rFonts w:ascii="Cambria" w:eastAsia="Cambria" w:hAnsi="Cambria" w:cs="Cambria"/>
          <w:color w:val="000000"/>
          <w:sz w:val="23"/>
          <w:szCs w:val="23"/>
        </w:rPr>
        <w:t xml:space="preserve"> — "But you are a chosen people (</w:t>
      </w:r>
      <w:r>
        <w:rPr>
          <w:rFonts w:ascii="Cambria" w:eastAsia="Cambria" w:hAnsi="Cambria" w:cs="Cambria"/>
          <w:i/>
          <w:iCs/>
          <w:color w:val="8B1A1A"/>
          <w:sz w:val="23"/>
          <w:szCs w:val="23"/>
        </w:rPr>
        <w:t xml:space="preserve">genos </w:t>
      </w:r>
      <w:proofErr w:type="spellStart"/>
      <w:r>
        <w:rPr>
          <w:rFonts w:ascii="Cambria" w:eastAsia="Cambria" w:hAnsi="Cambria" w:cs="Cambria"/>
          <w:i/>
          <w:iCs/>
          <w:color w:val="8B1A1A"/>
          <w:sz w:val="23"/>
          <w:szCs w:val="23"/>
        </w:rPr>
        <w:t>eklekton</w:t>
      </w:r>
      <w:proofErr w:type="spellEnd"/>
      <w:r>
        <w:rPr>
          <w:rFonts w:ascii="Cambria" w:eastAsia="Cambria" w:hAnsi="Cambria" w:cs="Cambria"/>
          <w:color w:val="000000"/>
          <w:sz w:val="23"/>
          <w:szCs w:val="23"/>
        </w:rPr>
        <w:t xml:space="preserve">), a royal priesthood, a holy nation, God's special possession" — the fullest corporate portrait of the </w:t>
      </w:r>
      <w:proofErr w:type="spellStart"/>
      <w:r>
        <w:rPr>
          <w:rFonts w:ascii="Cambria" w:eastAsia="Cambria" w:hAnsi="Cambria" w:cs="Cambria"/>
          <w:i/>
          <w:iCs/>
          <w:color w:val="8B1A1A"/>
          <w:sz w:val="23"/>
          <w:szCs w:val="23"/>
        </w:rPr>
        <w:t>eklektoi</w:t>
      </w:r>
      <w:proofErr w:type="spellEnd"/>
      <w:r>
        <w:rPr>
          <w:rFonts w:ascii="Cambria" w:eastAsia="Cambria" w:hAnsi="Cambria" w:cs="Cambria"/>
          <w:color w:val="000000"/>
          <w:sz w:val="23"/>
          <w:szCs w:val="23"/>
        </w:rPr>
        <w:t xml:space="preserve"> in the New Testament.</w:t>
      </w:r>
    </w:p>
    <w:p w14:paraId="7385B3FF" w14:textId="77777777" w:rsidR="00E1716D" w:rsidRDefault="008B0E95">
      <w:pPr>
        <w:pStyle w:val="ListParagraph"/>
        <w:numPr>
          <w:ilvl w:val="0"/>
          <w:numId w:val="1"/>
        </w:numPr>
        <w:spacing w:after="60" w:line="408" w:lineRule="auto"/>
      </w:pPr>
      <w:r>
        <w:rPr>
          <w:rFonts w:ascii="Cambria" w:eastAsia="Cambria" w:hAnsi="Cambria" w:cs="Cambria"/>
          <w:i/>
          <w:iCs/>
          <w:color w:val="000000"/>
          <w:sz w:val="23"/>
          <w:szCs w:val="23"/>
        </w:rPr>
        <w:t>Matthew 24:22, 24, 31</w:t>
      </w:r>
      <w:r>
        <w:rPr>
          <w:rFonts w:ascii="Cambria" w:eastAsia="Cambria" w:hAnsi="Cambria" w:cs="Cambria"/>
          <w:color w:val="000000"/>
          <w:sz w:val="23"/>
          <w:szCs w:val="23"/>
        </w:rPr>
        <w:t xml:space="preserve"> — "for the sake of the elect (</w:t>
      </w:r>
      <w:proofErr w:type="spellStart"/>
      <w:r>
        <w:rPr>
          <w:rFonts w:ascii="Cambria" w:eastAsia="Cambria" w:hAnsi="Cambria" w:cs="Cambria"/>
          <w:i/>
          <w:iCs/>
          <w:color w:val="8B1A1A"/>
          <w:sz w:val="23"/>
          <w:szCs w:val="23"/>
        </w:rPr>
        <w:t>eklektous</w:t>
      </w:r>
      <w:proofErr w:type="spellEnd"/>
      <w:r>
        <w:rPr>
          <w:rFonts w:ascii="Cambria" w:eastAsia="Cambria" w:hAnsi="Cambria" w:cs="Cambria"/>
          <w:color w:val="000000"/>
          <w:sz w:val="23"/>
          <w:szCs w:val="23"/>
        </w:rPr>
        <w:t>)" and "he will send his angels and gather his elect" — the chosen ones are both preserved through tribulation and gathered in the final eschatological harvest.</w:t>
      </w:r>
    </w:p>
    <w:p w14:paraId="6B5731EC" w14:textId="77777777" w:rsidR="00E1716D" w:rsidRDefault="008B0E95">
      <w:pPr>
        <w:spacing w:before="60" w:after="240" w:line="408" w:lineRule="auto"/>
        <w:jc w:val="both"/>
      </w:pPr>
      <w:r>
        <w:rPr>
          <w:rFonts w:ascii="Cambria" w:eastAsia="Cambria" w:hAnsi="Cambria" w:cs="Cambria"/>
          <w:color w:val="000000"/>
          <w:sz w:val="23"/>
          <w:szCs w:val="23"/>
        </w:rPr>
        <w:t xml:space="preserve">The crucial theological distinction that Matthew 22:14 establishes is this: </w:t>
      </w:r>
      <w:r>
        <w:rPr>
          <w:rFonts w:ascii="Cambria" w:eastAsia="Cambria" w:hAnsi="Cambria" w:cs="Cambria"/>
          <w:b/>
          <w:bCs/>
          <w:color w:val="000000"/>
          <w:sz w:val="23"/>
          <w:szCs w:val="23"/>
        </w:rPr>
        <w:t xml:space="preserve">All </w:t>
      </w:r>
      <w:proofErr w:type="spellStart"/>
      <w:r>
        <w:rPr>
          <w:rFonts w:ascii="Cambria" w:eastAsia="Cambria" w:hAnsi="Cambria" w:cs="Cambria"/>
          <w:b/>
          <w:bCs/>
          <w:i/>
          <w:iCs/>
          <w:color w:val="8B1A1A"/>
          <w:sz w:val="23"/>
          <w:szCs w:val="23"/>
        </w:rPr>
        <w:t>eklektoi</w:t>
      </w:r>
      <w:proofErr w:type="spellEnd"/>
      <w:r>
        <w:rPr>
          <w:rFonts w:ascii="Cambria" w:eastAsia="Cambria" w:hAnsi="Cambria" w:cs="Cambria"/>
          <w:b/>
          <w:bCs/>
          <w:color w:val="000000"/>
          <w:sz w:val="23"/>
          <w:szCs w:val="23"/>
        </w:rPr>
        <w:t xml:space="preserve"> are </w:t>
      </w:r>
      <w:proofErr w:type="spellStart"/>
      <w:r>
        <w:rPr>
          <w:rFonts w:ascii="Cambria" w:eastAsia="Cambria" w:hAnsi="Cambria" w:cs="Cambria"/>
          <w:b/>
          <w:bCs/>
          <w:i/>
          <w:iCs/>
          <w:color w:val="8B1A1A"/>
          <w:sz w:val="23"/>
          <w:szCs w:val="23"/>
        </w:rPr>
        <w:t>klētoi</w:t>
      </w:r>
      <w:proofErr w:type="spellEnd"/>
      <w:r>
        <w:rPr>
          <w:rFonts w:ascii="Cambria" w:eastAsia="Cambria" w:hAnsi="Cambria" w:cs="Cambria"/>
          <w:b/>
          <w:bCs/>
          <w:color w:val="000000"/>
          <w:sz w:val="23"/>
          <w:szCs w:val="23"/>
        </w:rPr>
        <w:t xml:space="preserve">, but not all </w:t>
      </w:r>
      <w:proofErr w:type="spellStart"/>
      <w:r>
        <w:rPr>
          <w:rFonts w:ascii="Cambria" w:eastAsia="Cambria" w:hAnsi="Cambria" w:cs="Cambria"/>
          <w:b/>
          <w:bCs/>
          <w:i/>
          <w:iCs/>
          <w:color w:val="8B1A1A"/>
          <w:sz w:val="23"/>
          <w:szCs w:val="23"/>
        </w:rPr>
        <w:t>klētoi</w:t>
      </w:r>
      <w:proofErr w:type="spellEnd"/>
      <w:r>
        <w:rPr>
          <w:rFonts w:ascii="Cambria" w:eastAsia="Cambria" w:hAnsi="Cambria" w:cs="Cambria"/>
          <w:b/>
          <w:bCs/>
          <w:color w:val="000000"/>
          <w:sz w:val="23"/>
          <w:szCs w:val="23"/>
        </w:rPr>
        <w:t xml:space="preserve"> become </w:t>
      </w:r>
      <w:proofErr w:type="spellStart"/>
      <w:r>
        <w:rPr>
          <w:rFonts w:ascii="Cambria" w:eastAsia="Cambria" w:hAnsi="Cambria" w:cs="Cambria"/>
          <w:b/>
          <w:bCs/>
          <w:i/>
          <w:iCs/>
          <w:color w:val="8B1A1A"/>
          <w:sz w:val="23"/>
          <w:szCs w:val="23"/>
        </w:rPr>
        <w:t>eklektoi</w:t>
      </w:r>
      <w:proofErr w:type="spellEnd"/>
      <w:r>
        <w:rPr>
          <w:rFonts w:ascii="Cambria" w:eastAsia="Cambria" w:hAnsi="Cambria" w:cs="Cambria"/>
          <w:b/>
          <w:bCs/>
          <w:color w:val="000000"/>
          <w:sz w:val="23"/>
          <w:szCs w:val="23"/>
        </w:rPr>
        <w:t>.</w:t>
      </w:r>
      <w:r>
        <w:rPr>
          <w:rFonts w:ascii="Cambria" w:eastAsia="Cambria" w:hAnsi="Cambria" w:cs="Cambria"/>
          <w:color w:val="000000"/>
          <w:sz w:val="23"/>
          <w:szCs w:val="23"/>
        </w:rPr>
        <w:t xml:space="preserve"> Being called is the universal condition of all who hear the gospel. Being chosen is the confirmed status of those who have genuinely responded, persevered, and been transformed. The calling is God's initiative — sovereign, gracious, and universal. The choosing involves both divine sovereignty and human response — what apostolic theology rightly understands as </w:t>
      </w:r>
      <w:r>
        <w:rPr>
          <w:rFonts w:ascii="Cambria" w:eastAsia="Cambria" w:hAnsi="Cambria" w:cs="Cambria"/>
          <w:b/>
          <w:bCs/>
          <w:color w:val="000000"/>
          <w:sz w:val="23"/>
          <w:szCs w:val="23"/>
        </w:rPr>
        <w:t>synergism</w:t>
      </w:r>
      <w:r>
        <w:rPr>
          <w:rFonts w:ascii="Cambria" w:eastAsia="Cambria" w:hAnsi="Cambria" w:cs="Cambria"/>
          <w:color w:val="000000"/>
          <w:sz w:val="23"/>
          <w:szCs w:val="23"/>
        </w:rPr>
        <w:t>: the cooperation of divine grace and human will in the dynamic of salvation.</w:t>
      </w:r>
    </w:p>
    <w:p w14:paraId="0B232758" w14:textId="77777777" w:rsidR="00E1716D" w:rsidRDefault="00E1716D">
      <w:pPr>
        <w:spacing w:before="24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44"/>
      </w:tblGrid>
      <w:tr w:rsidR="00E1716D" w14:paraId="7B2FF271" w14:textId="77777777">
        <w:tc>
          <w:tcPr>
            <w:tcW w:w="0" w:type="auto"/>
            <w:tcBorders>
              <w:top w:val="single" w:sz="6" w:space="0" w:color="8B1A1A"/>
              <w:left w:val="single" w:sz="6" w:space="0" w:color="8B1A1A"/>
              <w:bottom w:val="single" w:sz="6" w:space="0" w:color="8B1A1A"/>
              <w:right w:val="single" w:sz="6" w:space="0" w:color="8B1A1A"/>
            </w:tcBorders>
            <w:shd w:val="clear" w:color="auto" w:fill="FDF9F4"/>
            <w:tcMar>
              <w:top w:w="280" w:type="dxa"/>
              <w:left w:w="360" w:type="dxa"/>
              <w:bottom w:w="280" w:type="dxa"/>
              <w:right w:w="360" w:type="dxa"/>
            </w:tcMar>
          </w:tcPr>
          <w:p w14:paraId="5EA91124" w14:textId="77777777" w:rsidR="00E1716D" w:rsidRDefault="008B0E95">
            <w:pPr>
              <w:spacing w:after="120" w:line="408" w:lineRule="auto"/>
            </w:pPr>
            <w:r>
              <w:rPr>
                <w:b/>
                <w:bCs/>
                <w:color w:val="8B1A1A"/>
              </w:rPr>
              <w:t>Theological Note: Apostolic Theology vs. Hyper-Calvinist Limitation</w:t>
            </w:r>
          </w:p>
          <w:p w14:paraId="1703786F" w14:textId="77777777" w:rsidR="00E1716D" w:rsidRDefault="008B0E95">
            <w:pPr>
              <w:spacing w:after="80" w:line="408" w:lineRule="auto"/>
              <w:jc w:val="both"/>
            </w:pPr>
            <w:r>
              <w:rPr>
                <w:rFonts w:ascii="Cambria" w:eastAsia="Cambria" w:hAnsi="Cambria" w:cs="Cambria"/>
                <w:color w:val="000000"/>
                <w:sz w:val="23"/>
                <w:szCs w:val="23"/>
              </w:rPr>
              <w:t xml:space="preserve">It must be clearly stated that the apostolic theological position stands in marked contrast to the hyper-Calvinist doctrine of </w:t>
            </w:r>
            <w:r>
              <w:rPr>
                <w:rFonts w:ascii="Cambria" w:eastAsia="Cambria" w:hAnsi="Cambria" w:cs="Cambria"/>
                <w:b/>
                <w:bCs/>
                <w:color w:val="000000"/>
                <w:sz w:val="23"/>
                <w:szCs w:val="23"/>
              </w:rPr>
              <w:t>Limited Atonement</w:t>
            </w:r>
            <w:r>
              <w:rPr>
                <w:rFonts w:ascii="Cambria" w:eastAsia="Cambria" w:hAnsi="Cambria" w:cs="Cambria"/>
                <w:color w:val="000000"/>
                <w:sz w:val="23"/>
                <w:szCs w:val="23"/>
              </w:rPr>
              <w:t xml:space="preserve"> (the "L" in the TULIP acrostic), which holds that Christ died only for the predetermined elect, making the gospel call to all people a kind of theatrical offer with no genuine universal intent. The apostolic position, consistent with the witness of the whole New Testament, holds that: (1) The atonement is </w:t>
            </w:r>
            <w:r>
              <w:rPr>
                <w:rFonts w:ascii="Cambria" w:eastAsia="Cambria" w:hAnsi="Cambria" w:cs="Cambria"/>
                <w:b/>
                <w:bCs/>
                <w:color w:val="000000"/>
                <w:sz w:val="23"/>
                <w:szCs w:val="23"/>
              </w:rPr>
              <w:t>unlimited</w:t>
            </w:r>
            <w:r>
              <w:rPr>
                <w:rFonts w:ascii="Cambria" w:eastAsia="Cambria" w:hAnsi="Cambria" w:cs="Cambria"/>
                <w:color w:val="000000"/>
                <w:sz w:val="23"/>
                <w:szCs w:val="23"/>
              </w:rPr>
              <w:t xml:space="preserve"> — "He is the atoning sacrifice for our sins, and not only for ours </w:t>
            </w:r>
            <w:r>
              <w:rPr>
                <w:rFonts w:ascii="Cambria" w:eastAsia="Cambria" w:hAnsi="Cambria" w:cs="Cambria"/>
                <w:color w:val="000000"/>
                <w:sz w:val="23"/>
                <w:szCs w:val="23"/>
              </w:rPr>
              <w:lastRenderedPageBreak/>
              <w:t xml:space="preserve">but also for the sins of the whole world" (1 John 2:2); (2) The call is </w:t>
            </w:r>
            <w:r>
              <w:rPr>
                <w:rFonts w:ascii="Cambria" w:eastAsia="Cambria" w:hAnsi="Cambria" w:cs="Cambria"/>
                <w:b/>
                <w:bCs/>
                <w:color w:val="000000"/>
                <w:sz w:val="23"/>
                <w:szCs w:val="23"/>
              </w:rPr>
              <w:t>universal</w:t>
            </w:r>
            <w:r>
              <w:rPr>
                <w:rFonts w:ascii="Cambria" w:eastAsia="Cambria" w:hAnsi="Cambria" w:cs="Cambria"/>
                <w:color w:val="000000"/>
                <w:sz w:val="23"/>
                <w:szCs w:val="23"/>
              </w:rPr>
              <w:t xml:space="preserve"> — God "commands all people everywhere to repent" (Acts 17:30); (3) Election is </w:t>
            </w:r>
            <w:r>
              <w:rPr>
                <w:rFonts w:ascii="Cambria" w:eastAsia="Cambria" w:hAnsi="Cambria" w:cs="Cambria"/>
                <w:b/>
                <w:bCs/>
                <w:color w:val="000000"/>
                <w:sz w:val="23"/>
                <w:szCs w:val="23"/>
              </w:rPr>
              <w:t>conditioned on genuine covenant response</w:t>
            </w:r>
            <w:r>
              <w:rPr>
                <w:rFonts w:ascii="Cambria" w:eastAsia="Cambria" w:hAnsi="Cambria" w:cs="Cambria"/>
                <w:color w:val="000000"/>
                <w:sz w:val="23"/>
                <w:szCs w:val="23"/>
              </w:rPr>
              <w:t xml:space="preserve"> — repentance, faith, baptism, Spirit-infilling, and perseverance (Acts 2:38; 2 Peter 1:10). The "few chosen" are not a predetermined list written before human history began without reference to human response; they are those who, in the full exercise of God-given freedom, have responded to the universal call with genuine, enduring, transforming faith.</w:t>
            </w:r>
          </w:p>
        </w:tc>
      </w:tr>
    </w:tbl>
    <w:p w14:paraId="7974DB20" w14:textId="77777777" w:rsidR="00E1716D" w:rsidRDefault="00E1716D">
      <w:pPr>
        <w:spacing w:after="240"/>
      </w:pPr>
    </w:p>
    <w:p w14:paraId="1307410E" w14:textId="77777777" w:rsidR="00E1716D" w:rsidRDefault="008B0E95">
      <w:pPr>
        <w:pStyle w:val="Heading2"/>
        <w:spacing w:before="440" w:after="100" w:line="408" w:lineRule="auto"/>
      </w:pPr>
      <w:r>
        <w:rPr>
          <w:rFonts w:ascii="Cambria" w:eastAsia="Cambria" w:hAnsi="Cambria" w:cs="Cambria"/>
          <w:color w:val="2A2A2A"/>
          <w:sz w:val="30"/>
          <w:szCs w:val="30"/>
        </w:rPr>
        <w:t>2.4 — The Wedding Garment Theology: Righteousness as Prerequisite</w:t>
      </w:r>
    </w:p>
    <w:p w14:paraId="18577541" w14:textId="77777777" w:rsidR="00E1716D" w:rsidRDefault="00E1716D">
      <w:pPr>
        <w:pBdr>
          <w:top w:val="single" w:sz="6" w:space="0" w:color="CCCCCC"/>
        </w:pBdr>
        <w:spacing w:after="200"/>
      </w:pPr>
    </w:p>
    <w:p w14:paraId="6E39F6CF" w14:textId="77777777" w:rsidR="00E1716D" w:rsidRDefault="008B0E95">
      <w:pPr>
        <w:spacing w:before="60" w:after="240" w:line="408" w:lineRule="auto"/>
        <w:jc w:val="both"/>
      </w:pPr>
      <w:r>
        <w:rPr>
          <w:rFonts w:ascii="Cambria" w:eastAsia="Cambria" w:hAnsi="Cambria" w:cs="Cambria"/>
          <w:color w:val="000000"/>
          <w:sz w:val="23"/>
          <w:szCs w:val="23"/>
        </w:rPr>
        <w:t>The theology of the wedding garment in Matthew 22:11-13 is not an isolated metaphor — it is embedded in a rich network of scriptural imagery that runs from the Old Testament through to the closing chapters of Revelation, and it demands careful theological development in apostolic preaching and teaching.</w:t>
      </w:r>
    </w:p>
    <w:p w14:paraId="40BE45E1" w14:textId="77777777" w:rsidR="00E1716D" w:rsidRDefault="008B0E95">
      <w:pPr>
        <w:spacing w:before="60" w:after="240" w:line="408" w:lineRule="auto"/>
        <w:jc w:val="both"/>
      </w:pPr>
      <w:r>
        <w:rPr>
          <w:rFonts w:ascii="Cambria" w:eastAsia="Cambria" w:hAnsi="Cambria" w:cs="Cambria"/>
          <w:color w:val="000000"/>
          <w:sz w:val="23"/>
          <w:szCs w:val="23"/>
        </w:rPr>
        <w:t xml:space="preserve">In the </w:t>
      </w:r>
      <w:r>
        <w:rPr>
          <w:rFonts w:ascii="Cambria" w:eastAsia="Cambria" w:hAnsi="Cambria" w:cs="Cambria"/>
          <w:b/>
          <w:bCs/>
          <w:color w:val="000000"/>
          <w:sz w:val="23"/>
          <w:szCs w:val="23"/>
        </w:rPr>
        <w:t>ancient Near Eastern cultural context</w:t>
      </w:r>
      <w:r>
        <w:rPr>
          <w:rFonts w:ascii="Cambria" w:eastAsia="Cambria" w:hAnsi="Cambria" w:cs="Cambria"/>
          <w:color w:val="000000"/>
          <w:sz w:val="23"/>
          <w:szCs w:val="23"/>
        </w:rPr>
        <w:t xml:space="preserve"> of the parable, kings hosting wedding feasts would often provide garments to their guests — particularly for those who came from the streets and highways and would not have had appropriate attire. This practice is attested in ancient Jewish literature, including the Talmud and various midrashic sources. </w:t>
      </w:r>
      <w:r>
        <w:rPr>
          <w:rFonts w:ascii="Cambria" w:eastAsia="Cambria" w:hAnsi="Cambria" w:cs="Cambria"/>
          <w:color w:val="555555"/>
          <w:sz w:val="19"/>
          <w:szCs w:val="19"/>
        </w:rPr>
        <w:t xml:space="preserve">[Keener, Craig S. </w:t>
      </w:r>
      <w:r>
        <w:rPr>
          <w:rFonts w:ascii="Cambria" w:eastAsia="Cambria" w:hAnsi="Cambria" w:cs="Cambria"/>
          <w:i/>
          <w:iCs/>
          <w:color w:val="000000"/>
          <w:sz w:val="23"/>
          <w:szCs w:val="23"/>
        </w:rPr>
        <w:t>A Commentary on the Gospel of Matthew.</w:t>
      </w:r>
      <w:r>
        <w:rPr>
          <w:rFonts w:ascii="Cambria" w:eastAsia="Cambria" w:hAnsi="Cambria" w:cs="Cambria"/>
          <w:color w:val="555555"/>
          <w:sz w:val="19"/>
          <w:szCs w:val="19"/>
        </w:rPr>
        <w:t xml:space="preserve"> Eerdmans, 1999. p. 521. Keener notes the custom of royal hosts providing festival garments.]</w:t>
      </w:r>
      <w:r>
        <w:rPr>
          <w:rFonts w:ascii="Cambria" w:eastAsia="Cambria" w:hAnsi="Cambria" w:cs="Cambria"/>
          <w:color w:val="000000"/>
          <w:sz w:val="23"/>
          <w:szCs w:val="23"/>
        </w:rPr>
        <w:t xml:space="preserve"> To arrive at such a feast without the provided garment was therefore a deliberate act — an insult to the host's provision and an assertion that one's own resources or worthiness was sufficient. The king's question — "How did you get in here without wedding clothes, friend?" — is therefore not a puzzled inquiry but a judicial examination. The word "friend" (</w:t>
      </w:r>
      <w:proofErr w:type="spellStart"/>
      <w:r>
        <w:rPr>
          <w:rFonts w:ascii="Cambria" w:eastAsia="Cambria" w:hAnsi="Cambria" w:cs="Cambria"/>
          <w:i/>
          <w:iCs/>
          <w:color w:val="8B1A1A"/>
          <w:sz w:val="23"/>
          <w:szCs w:val="23"/>
        </w:rPr>
        <w:t>hetaire</w:t>
      </w:r>
      <w:proofErr w:type="spellEnd"/>
      <w:r>
        <w:rPr>
          <w:rFonts w:ascii="Cambria" w:eastAsia="Cambria" w:hAnsi="Cambria" w:cs="Cambria"/>
          <w:color w:val="000000"/>
          <w:sz w:val="23"/>
          <w:szCs w:val="23"/>
        </w:rPr>
        <w:t>) is used only three times in Matthew, always in contexts of judgment (20:13; 26:50), and it carries a tone of formal but cool address — not warmth but solemn accountability.</w:t>
      </w:r>
    </w:p>
    <w:p w14:paraId="5E8BAB1E" w14:textId="77777777" w:rsidR="00E1716D" w:rsidRDefault="008B0E95">
      <w:pPr>
        <w:spacing w:before="60" w:after="240" w:line="408" w:lineRule="auto"/>
        <w:jc w:val="both"/>
      </w:pPr>
      <w:r>
        <w:rPr>
          <w:rFonts w:ascii="Cambria" w:eastAsia="Cambria" w:hAnsi="Cambria" w:cs="Cambria"/>
          <w:color w:val="000000"/>
          <w:sz w:val="23"/>
          <w:szCs w:val="23"/>
        </w:rPr>
        <w:lastRenderedPageBreak/>
        <w:t xml:space="preserve">The garment in Scripture represents </w:t>
      </w:r>
      <w:r>
        <w:rPr>
          <w:rFonts w:ascii="Cambria" w:eastAsia="Cambria" w:hAnsi="Cambria" w:cs="Cambria"/>
          <w:b/>
          <w:bCs/>
          <w:color w:val="000000"/>
          <w:sz w:val="23"/>
          <w:szCs w:val="23"/>
        </w:rPr>
        <w:t>imputed AND imparted righteousness</w:t>
      </w:r>
      <w:r>
        <w:rPr>
          <w:rFonts w:ascii="Cambria" w:eastAsia="Cambria" w:hAnsi="Cambria" w:cs="Cambria"/>
          <w:color w:val="000000"/>
          <w:sz w:val="23"/>
          <w:szCs w:val="23"/>
        </w:rPr>
        <w:t xml:space="preserve"> — not merely a positional declaration that one is righteous, but an actual transformation of character and being that is visible and verifiable:</w:t>
      </w:r>
    </w:p>
    <w:p w14:paraId="2F308AB2" w14:textId="77777777" w:rsidR="00E1716D" w:rsidRDefault="00E1716D">
      <w:pPr>
        <w:spacing w:before="24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30"/>
      </w:tblGrid>
      <w:tr w:rsidR="00E1716D" w14:paraId="6EDD7DBD" w14:textId="77777777">
        <w:tc>
          <w:tcPr>
            <w:tcW w:w="0" w:type="auto"/>
            <w:tcBorders>
              <w:top w:val="nil"/>
              <w:left w:val="single" w:sz="24" w:space="0" w:color="8B1A1A"/>
              <w:bottom w:val="nil"/>
              <w:right w:val="nil"/>
            </w:tcBorders>
            <w:shd w:val="clear" w:color="auto" w:fill="FAF8F5"/>
            <w:tcMar>
              <w:top w:w="160" w:type="dxa"/>
              <w:left w:w="240" w:type="dxa"/>
              <w:bottom w:w="160" w:type="dxa"/>
              <w:right w:w="240" w:type="dxa"/>
            </w:tcMar>
          </w:tcPr>
          <w:p w14:paraId="74459E9C" w14:textId="77777777" w:rsidR="00E1716D" w:rsidRDefault="008B0E95">
            <w:pPr>
              <w:spacing w:after="120" w:line="408" w:lineRule="auto"/>
            </w:pPr>
            <w:r>
              <w:rPr>
                <w:i/>
                <w:iCs/>
              </w:rPr>
              <w:t>"I delight greatly in the LORD; my soul rejoices in my God. For he has clothed me with garments of salvation and arrayed me in a robe of his righteousness."</w:t>
            </w:r>
          </w:p>
          <w:p w14:paraId="2DE2BF9C" w14:textId="77777777" w:rsidR="00E1716D" w:rsidRDefault="008B0E95">
            <w:pPr>
              <w:spacing w:after="120" w:line="408" w:lineRule="auto"/>
            </w:pPr>
            <w:r>
              <w:t>— Isaiah 61:10 (NIV)</w:t>
            </w:r>
          </w:p>
        </w:tc>
      </w:tr>
    </w:tbl>
    <w:p w14:paraId="422DB319" w14:textId="77777777" w:rsidR="00E1716D" w:rsidRDefault="00E1716D">
      <w:pPr>
        <w:spacing w:after="240"/>
      </w:pPr>
    </w:p>
    <w:p w14:paraId="6E3C8E3C" w14:textId="77777777" w:rsidR="00E1716D" w:rsidRDefault="00E1716D">
      <w:pPr>
        <w:spacing w:before="24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30"/>
      </w:tblGrid>
      <w:tr w:rsidR="00E1716D" w14:paraId="2F7C8B19" w14:textId="77777777">
        <w:tc>
          <w:tcPr>
            <w:tcW w:w="0" w:type="auto"/>
            <w:tcBorders>
              <w:top w:val="nil"/>
              <w:left w:val="single" w:sz="24" w:space="0" w:color="8B1A1A"/>
              <w:bottom w:val="nil"/>
              <w:right w:val="nil"/>
            </w:tcBorders>
            <w:shd w:val="clear" w:color="auto" w:fill="FAF8F5"/>
            <w:tcMar>
              <w:top w:w="160" w:type="dxa"/>
              <w:left w:w="240" w:type="dxa"/>
              <w:bottom w:w="160" w:type="dxa"/>
              <w:right w:w="240" w:type="dxa"/>
            </w:tcMar>
          </w:tcPr>
          <w:p w14:paraId="242990EE" w14:textId="77777777" w:rsidR="00E1716D" w:rsidRDefault="008B0E95">
            <w:pPr>
              <w:spacing w:after="120" w:line="408" w:lineRule="auto"/>
            </w:pPr>
            <w:r>
              <w:rPr>
                <w:i/>
                <w:iCs/>
              </w:rPr>
              <w:t>"Fine linen, bright and clean, was given her to wear. (Fine linen stands for the righteous acts of God's holy people.)"</w:t>
            </w:r>
          </w:p>
          <w:p w14:paraId="69A9BB1F" w14:textId="77777777" w:rsidR="00E1716D" w:rsidRDefault="008B0E95">
            <w:pPr>
              <w:spacing w:after="120" w:line="408" w:lineRule="auto"/>
            </w:pPr>
            <w:r>
              <w:t>— Revelation 19:8 (NIV)</w:t>
            </w:r>
          </w:p>
        </w:tc>
      </w:tr>
    </w:tbl>
    <w:p w14:paraId="57F11B11" w14:textId="77777777" w:rsidR="00E1716D" w:rsidRDefault="00E1716D">
      <w:pPr>
        <w:spacing w:after="240"/>
      </w:pPr>
    </w:p>
    <w:p w14:paraId="57A844F9" w14:textId="77777777" w:rsidR="00E1716D" w:rsidRDefault="00E1716D">
      <w:pPr>
        <w:spacing w:before="24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30"/>
      </w:tblGrid>
      <w:tr w:rsidR="00E1716D" w14:paraId="16AC2005" w14:textId="77777777">
        <w:tc>
          <w:tcPr>
            <w:tcW w:w="0" w:type="auto"/>
            <w:tcBorders>
              <w:top w:val="nil"/>
              <w:left w:val="single" w:sz="24" w:space="0" w:color="8B1A1A"/>
              <w:bottom w:val="nil"/>
              <w:right w:val="nil"/>
            </w:tcBorders>
            <w:shd w:val="clear" w:color="auto" w:fill="FAF8F5"/>
            <w:tcMar>
              <w:top w:w="160" w:type="dxa"/>
              <w:left w:w="240" w:type="dxa"/>
              <w:bottom w:w="160" w:type="dxa"/>
              <w:right w:w="240" w:type="dxa"/>
            </w:tcMar>
          </w:tcPr>
          <w:p w14:paraId="6D6AF093" w14:textId="77777777" w:rsidR="00E1716D" w:rsidRDefault="008B0E95">
            <w:pPr>
              <w:spacing w:after="120" w:line="408" w:lineRule="auto"/>
            </w:pPr>
            <w:r>
              <w:rPr>
                <w:i/>
                <w:iCs/>
              </w:rPr>
              <w:t>"Now Joshua was dressed in filthy clothes as he stood before the angel. The angel said to those who were standing before him, 'Take off his filthy clothes.' Then he said to Joshua, 'See, I have taken away your sin, and I will put fine garments on you.'"</w:t>
            </w:r>
          </w:p>
          <w:p w14:paraId="3A9C3BBA" w14:textId="77777777" w:rsidR="00E1716D" w:rsidRDefault="008B0E95">
            <w:pPr>
              <w:spacing w:after="120" w:line="408" w:lineRule="auto"/>
            </w:pPr>
            <w:r>
              <w:t>— Zechariah 3:3–5 (NIV)</w:t>
            </w:r>
          </w:p>
        </w:tc>
      </w:tr>
    </w:tbl>
    <w:p w14:paraId="6455244D" w14:textId="77777777" w:rsidR="00E1716D" w:rsidRDefault="00E1716D">
      <w:pPr>
        <w:spacing w:after="240"/>
      </w:pPr>
    </w:p>
    <w:p w14:paraId="315E7890" w14:textId="77777777" w:rsidR="00E1716D" w:rsidRDefault="00E1716D">
      <w:pPr>
        <w:spacing w:before="24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30"/>
      </w:tblGrid>
      <w:tr w:rsidR="00E1716D" w14:paraId="3C0B34B1" w14:textId="77777777">
        <w:tc>
          <w:tcPr>
            <w:tcW w:w="0" w:type="auto"/>
            <w:tcBorders>
              <w:top w:val="nil"/>
              <w:left w:val="single" w:sz="24" w:space="0" w:color="8B1A1A"/>
              <w:bottom w:val="nil"/>
              <w:right w:val="nil"/>
            </w:tcBorders>
            <w:shd w:val="clear" w:color="auto" w:fill="FAF8F5"/>
            <w:tcMar>
              <w:top w:w="160" w:type="dxa"/>
              <w:left w:w="240" w:type="dxa"/>
              <w:bottom w:w="160" w:type="dxa"/>
              <w:right w:w="240" w:type="dxa"/>
            </w:tcMar>
          </w:tcPr>
          <w:p w14:paraId="1043F6F2" w14:textId="77777777" w:rsidR="00E1716D" w:rsidRDefault="008B0E95">
            <w:pPr>
              <w:spacing w:after="120" w:line="408" w:lineRule="auto"/>
            </w:pPr>
            <w:r>
              <w:rPr>
                <w:i/>
                <w:iCs/>
              </w:rPr>
              <w:t>"For all of you who were baptized into Christ have clothed yourselves with Christ."</w:t>
            </w:r>
          </w:p>
          <w:p w14:paraId="1A655218" w14:textId="77777777" w:rsidR="00E1716D" w:rsidRDefault="008B0E95">
            <w:pPr>
              <w:spacing w:after="120" w:line="408" w:lineRule="auto"/>
            </w:pPr>
            <w:r>
              <w:t>— Galatians 3:27 (NIV)</w:t>
            </w:r>
          </w:p>
        </w:tc>
      </w:tr>
    </w:tbl>
    <w:p w14:paraId="14F13934" w14:textId="77777777" w:rsidR="00E1716D" w:rsidRDefault="00E1716D">
      <w:pPr>
        <w:spacing w:after="240"/>
      </w:pPr>
    </w:p>
    <w:p w14:paraId="052C3DA3" w14:textId="77777777" w:rsidR="00E1716D" w:rsidRDefault="008B0E95">
      <w:pPr>
        <w:spacing w:before="60" w:after="240" w:line="408" w:lineRule="auto"/>
        <w:jc w:val="both"/>
      </w:pPr>
      <w:r>
        <w:rPr>
          <w:rFonts w:ascii="Cambria" w:eastAsia="Cambria" w:hAnsi="Cambria" w:cs="Cambria"/>
          <w:color w:val="000000"/>
          <w:sz w:val="23"/>
          <w:szCs w:val="23"/>
        </w:rPr>
        <w:lastRenderedPageBreak/>
        <w:t xml:space="preserve">The theological synthesis of these passages is profound and directly apostolic in its application: The wedding garment is not a metaphor for theological adherence to a creed; it is the </w:t>
      </w:r>
      <w:r>
        <w:rPr>
          <w:rFonts w:ascii="Cambria" w:eastAsia="Cambria" w:hAnsi="Cambria" w:cs="Cambria"/>
          <w:b/>
          <w:bCs/>
          <w:color w:val="000000"/>
          <w:sz w:val="23"/>
          <w:szCs w:val="23"/>
        </w:rPr>
        <w:t>actual righteousness of Christ applied to and in the believer through the sacramental and pneumatic acts of covenant entry.</w:t>
      </w:r>
      <w:r>
        <w:rPr>
          <w:rFonts w:ascii="Cambria" w:eastAsia="Cambria" w:hAnsi="Cambria" w:cs="Cambria"/>
          <w:color w:val="000000"/>
          <w:sz w:val="23"/>
          <w:szCs w:val="23"/>
        </w:rPr>
        <w:t xml:space="preserve"> In the apostolic framework, this means specifically: </w:t>
      </w:r>
      <w:r>
        <w:rPr>
          <w:rFonts w:ascii="Cambria" w:eastAsia="Cambria" w:hAnsi="Cambria" w:cs="Cambria"/>
          <w:b/>
          <w:bCs/>
          <w:color w:val="000000"/>
          <w:sz w:val="23"/>
          <w:szCs w:val="23"/>
        </w:rPr>
        <w:t>water baptism in Jesus's name</w:t>
      </w:r>
      <w:r>
        <w:rPr>
          <w:rFonts w:ascii="Cambria" w:eastAsia="Cambria" w:hAnsi="Cambria" w:cs="Cambria"/>
          <w:color w:val="000000"/>
          <w:sz w:val="23"/>
          <w:szCs w:val="23"/>
        </w:rPr>
        <w:t xml:space="preserve"> — the covenantal act by which the old self is buried and the new identity in Christ is put on (Romans 6:3-4; Galatians 3:27; Acts 2:38) — and the </w:t>
      </w:r>
      <w:r>
        <w:rPr>
          <w:rFonts w:ascii="Cambria" w:eastAsia="Cambria" w:hAnsi="Cambria" w:cs="Cambria"/>
          <w:b/>
          <w:bCs/>
          <w:color w:val="000000"/>
          <w:sz w:val="23"/>
          <w:szCs w:val="23"/>
        </w:rPr>
        <w:t>infilling of the Holy Spirit</w:t>
      </w:r>
      <w:r>
        <w:rPr>
          <w:rFonts w:ascii="Cambria" w:eastAsia="Cambria" w:hAnsi="Cambria" w:cs="Cambria"/>
          <w:color w:val="000000"/>
          <w:sz w:val="23"/>
          <w:szCs w:val="23"/>
        </w:rPr>
        <w:t xml:space="preserve"> — the divine empowerment and sealing that constitutes the full apostolic garment of the Kingdom. One may enter the banquet hall of the visible church — attending services, performing religious duties, holding positions of leadership — without these realities. But one cannot be presented before the King without them. The garment is not optional décor; it is the non-negotiable prerequisite of the Kingdom's presence.</w:t>
      </w:r>
    </w:p>
    <w:p w14:paraId="0D453D1B" w14:textId="77777777" w:rsidR="00E1716D" w:rsidRDefault="00E1716D">
      <w:pPr>
        <w:pBdr>
          <w:bottom w:val="single" w:sz="6" w:space="0" w:color="000000"/>
        </w:pBdr>
        <w:spacing w:before="240" w:after="240"/>
      </w:pPr>
    </w:p>
    <w:p w14:paraId="3445F2B3" w14:textId="77777777" w:rsidR="00E1716D" w:rsidRDefault="008B0E95">
      <w:pPr>
        <w:pStyle w:val="Heading1"/>
        <w:spacing w:before="600" w:after="100" w:line="408" w:lineRule="auto"/>
      </w:pPr>
      <w:r>
        <w:rPr>
          <w:rFonts w:ascii="Cambria" w:eastAsia="Cambria" w:hAnsi="Cambria" w:cs="Cambria"/>
          <w:color w:val="1A1A1A"/>
          <w:sz w:val="40"/>
          <w:szCs w:val="40"/>
        </w:rPr>
        <w:t>Section Three: Exegetical Companion — Luke 13:24</w:t>
      </w:r>
    </w:p>
    <w:p w14:paraId="7A7C9836" w14:textId="77777777" w:rsidR="00E1716D" w:rsidRDefault="00E1716D">
      <w:pPr>
        <w:pBdr>
          <w:top w:val="single" w:sz="6" w:space="0" w:color="8B1A1A"/>
        </w:pBdr>
        <w:spacing w:after="200"/>
      </w:pPr>
    </w:p>
    <w:p w14:paraId="18E851FF" w14:textId="77777777" w:rsidR="00E1716D" w:rsidRDefault="008B0E95">
      <w:pPr>
        <w:pStyle w:val="Heading2"/>
        <w:spacing w:before="440" w:after="100" w:line="408" w:lineRule="auto"/>
      </w:pPr>
      <w:proofErr w:type="spellStart"/>
      <w:r>
        <w:rPr>
          <w:rFonts w:ascii="Cambria" w:eastAsia="Cambria" w:hAnsi="Cambria" w:cs="Cambria"/>
          <w:color w:val="2A2A2A"/>
          <w:sz w:val="30"/>
          <w:szCs w:val="30"/>
        </w:rPr>
        <w:t>Agonizesthe</w:t>
      </w:r>
      <w:proofErr w:type="spellEnd"/>
      <w:r>
        <w:rPr>
          <w:rFonts w:ascii="Cambria" w:eastAsia="Cambria" w:hAnsi="Cambria" w:cs="Cambria"/>
          <w:color w:val="2A2A2A"/>
          <w:sz w:val="30"/>
          <w:szCs w:val="30"/>
        </w:rPr>
        <w:t xml:space="preserve"> — The Wrestler's Theology of Salvation</w:t>
      </w:r>
    </w:p>
    <w:p w14:paraId="239E5936" w14:textId="77777777" w:rsidR="00E1716D" w:rsidRDefault="00E1716D">
      <w:pPr>
        <w:pBdr>
          <w:top w:val="single" w:sz="6" w:space="0" w:color="CCCCCC"/>
        </w:pBdr>
        <w:spacing w:after="200"/>
      </w:pPr>
    </w:p>
    <w:p w14:paraId="0CD14197" w14:textId="77777777" w:rsidR="00E1716D" w:rsidRDefault="008B0E95">
      <w:pPr>
        <w:pStyle w:val="Heading2"/>
        <w:spacing w:before="440" w:after="100" w:line="408" w:lineRule="auto"/>
      </w:pPr>
      <w:r>
        <w:rPr>
          <w:rFonts w:ascii="Cambria" w:eastAsia="Cambria" w:hAnsi="Cambria" w:cs="Cambria"/>
          <w:color w:val="2A2A2A"/>
          <w:sz w:val="30"/>
          <w:szCs w:val="30"/>
        </w:rPr>
        <w:t>3.1 — Context and Setting</w:t>
      </w:r>
    </w:p>
    <w:p w14:paraId="52CDF095" w14:textId="77777777" w:rsidR="00E1716D" w:rsidRDefault="00E1716D">
      <w:pPr>
        <w:pBdr>
          <w:top w:val="single" w:sz="6" w:space="0" w:color="CCCCCC"/>
        </w:pBdr>
        <w:spacing w:after="200"/>
      </w:pPr>
    </w:p>
    <w:p w14:paraId="41935CD8" w14:textId="77777777" w:rsidR="00E1716D" w:rsidRDefault="008B0E95">
      <w:pPr>
        <w:spacing w:before="60" w:after="240" w:line="408" w:lineRule="auto"/>
        <w:jc w:val="both"/>
      </w:pPr>
      <w:r>
        <w:rPr>
          <w:rFonts w:ascii="Cambria" w:eastAsia="Cambria" w:hAnsi="Cambria" w:cs="Cambria"/>
          <w:color w:val="000000"/>
          <w:sz w:val="23"/>
          <w:szCs w:val="23"/>
        </w:rPr>
        <w:t xml:space="preserve">Luke 13:22-30 is set within what scholars call Luke's "Travel Narrative" — the long central section of the Third Gospel (Luke 9:51-19:27) in which Jesus "set his face toward Jerusalem" (9:51) and made his final journey to the city of His passion. The narrative throughout this section is characterized by an intensifying urgency: Jesus is teaching, healing, and warning as He moves </w:t>
      </w:r>
      <w:r>
        <w:rPr>
          <w:rFonts w:ascii="Cambria" w:eastAsia="Cambria" w:hAnsi="Cambria" w:cs="Cambria"/>
          <w:color w:val="000000"/>
          <w:sz w:val="23"/>
          <w:szCs w:val="23"/>
        </w:rPr>
        <w:lastRenderedPageBreak/>
        <w:t>inexorably toward the cross. He is, as it were, a man on a mission with a diminishing timeline, and the urgency of the Kingdom permeates everything He says.</w:t>
      </w:r>
    </w:p>
    <w:p w14:paraId="4D5DA6B4" w14:textId="77777777" w:rsidR="00E1716D" w:rsidRDefault="008B0E95">
      <w:pPr>
        <w:spacing w:before="60" w:after="240" w:line="408" w:lineRule="auto"/>
        <w:jc w:val="both"/>
      </w:pPr>
      <w:r>
        <w:rPr>
          <w:rFonts w:ascii="Cambria" w:eastAsia="Cambria" w:hAnsi="Cambria" w:cs="Cambria"/>
          <w:color w:val="000000"/>
          <w:sz w:val="23"/>
          <w:szCs w:val="23"/>
        </w:rPr>
        <w:t xml:space="preserve">In this context, someone from the crowd — apparently motivated more by theological curiosity than personal conviction — poses the question: </w:t>
      </w:r>
      <w:r>
        <w:rPr>
          <w:rFonts w:ascii="Cambria" w:eastAsia="Cambria" w:hAnsi="Cambria" w:cs="Cambria"/>
          <w:i/>
          <w:iCs/>
          <w:color w:val="000000"/>
          <w:sz w:val="23"/>
          <w:szCs w:val="23"/>
        </w:rPr>
        <w:t>"Lord, are only a few people going to be saved?"</w:t>
      </w:r>
      <w:r>
        <w:rPr>
          <w:rFonts w:ascii="Cambria" w:eastAsia="Cambria" w:hAnsi="Cambria" w:cs="Cambria"/>
          <w:color w:val="000000"/>
          <w:sz w:val="23"/>
          <w:szCs w:val="23"/>
        </w:rPr>
        <w:t xml:space="preserve"> (Luke 13:23). The question is, in its construction, a </w:t>
      </w:r>
      <w:r>
        <w:rPr>
          <w:rFonts w:ascii="Cambria" w:eastAsia="Cambria" w:hAnsi="Cambria" w:cs="Cambria"/>
          <w:b/>
          <w:bCs/>
          <w:color w:val="000000"/>
          <w:sz w:val="23"/>
          <w:szCs w:val="23"/>
        </w:rPr>
        <w:t>speculative and abstract</w:t>
      </w:r>
      <w:r>
        <w:rPr>
          <w:rFonts w:ascii="Cambria" w:eastAsia="Cambria" w:hAnsi="Cambria" w:cs="Cambria"/>
          <w:color w:val="000000"/>
          <w:sz w:val="23"/>
          <w:szCs w:val="23"/>
        </w:rPr>
        <w:t xml:space="preserve"> inquiry — it asks about "people" in general, about a theological category, about a doctrinal quantity. The questioner wants to discuss eschatology from a safe intellectual distance. He is curious about others. He wants to know the divine statistics.</w:t>
      </w:r>
    </w:p>
    <w:p w14:paraId="1CD1383C" w14:textId="77777777" w:rsidR="00E1716D" w:rsidRDefault="008B0E95">
      <w:pPr>
        <w:spacing w:before="60" w:after="240" w:line="408" w:lineRule="auto"/>
        <w:jc w:val="both"/>
      </w:pPr>
      <w:r>
        <w:rPr>
          <w:rFonts w:ascii="Cambria" w:eastAsia="Cambria" w:hAnsi="Cambria" w:cs="Cambria"/>
          <w:color w:val="000000"/>
          <w:sz w:val="23"/>
          <w:szCs w:val="23"/>
        </w:rPr>
        <w:t xml:space="preserve">Jesus's response is one of the most remarkable pastoral pivots in all of the Gospels. He does not answer the question </w:t>
      </w:r>
      <w:proofErr w:type="spellStart"/>
      <w:r>
        <w:rPr>
          <w:rFonts w:ascii="Cambria" w:eastAsia="Cambria" w:hAnsi="Cambria" w:cs="Cambria"/>
          <w:color w:val="000000"/>
          <w:sz w:val="23"/>
          <w:szCs w:val="23"/>
        </w:rPr>
        <w:t>as</w:t>
      </w:r>
      <w:proofErr w:type="spellEnd"/>
      <w:r>
        <w:rPr>
          <w:rFonts w:ascii="Cambria" w:eastAsia="Cambria" w:hAnsi="Cambria" w:cs="Cambria"/>
          <w:color w:val="000000"/>
          <w:sz w:val="23"/>
          <w:szCs w:val="23"/>
        </w:rPr>
        <w:t xml:space="preserve"> asked. He refuses to engage with the speculative dimension of the inquiry entirely. Instead — with a pastoral urgency that is almost palpable — He redirects from the abstract and third-person to the concrete and second-person: </w:t>
      </w:r>
      <w:r>
        <w:rPr>
          <w:rFonts w:ascii="Cambria" w:eastAsia="Cambria" w:hAnsi="Cambria" w:cs="Cambria"/>
          <w:i/>
          <w:iCs/>
          <w:color w:val="000000"/>
          <w:sz w:val="23"/>
          <w:szCs w:val="23"/>
        </w:rPr>
        <w:t>"Strive to enter through the narrow door."</w:t>
      </w:r>
      <w:r>
        <w:rPr>
          <w:rFonts w:ascii="Cambria" w:eastAsia="Cambria" w:hAnsi="Cambria" w:cs="Cambria"/>
          <w:color w:val="000000"/>
          <w:sz w:val="23"/>
          <w:szCs w:val="23"/>
        </w:rPr>
        <w:t xml:space="preserve"> The hermeneutical significance of this move cannot be overstated: Jesus consistently, across all four Gospels, moves from abstract theological discussion to concrete personal application. He is not interested in satisfying intellectual curiosity about others; He is consumed with the eternal welfare of the person standing before Him. This is the apostolic hermeneutic — every theological question is ultimately a question about </w:t>
      </w:r>
      <w:r>
        <w:rPr>
          <w:rFonts w:ascii="Cambria" w:eastAsia="Cambria" w:hAnsi="Cambria" w:cs="Cambria"/>
          <w:i/>
          <w:iCs/>
          <w:color w:val="000000"/>
          <w:sz w:val="23"/>
          <w:szCs w:val="23"/>
        </w:rPr>
        <w:t>you</w:t>
      </w:r>
      <w:r>
        <w:rPr>
          <w:rFonts w:ascii="Cambria" w:eastAsia="Cambria" w:hAnsi="Cambria" w:cs="Cambria"/>
          <w:color w:val="000000"/>
          <w:sz w:val="23"/>
          <w:szCs w:val="23"/>
        </w:rPr>
        <w:t>.</w:t>
      </w:r>
    </w:p>
    <w:p w14:paraId="21671E68" w14:textId="77777777" w:rsidR="00E1716D" w:rsidRDefault="008B0E95">
      <w:pPr>
        <w:pStyle w:val="Heading2"/>
        <w:spacing w:before="440" w:after="100" w:line="408" w:lineRule="auto"/>
      </w:pPr>
      <w:r>
        <w:rPr>
          <w:rFonts w:ascii="Cambria" w:eastAsia="Cambria" w:hAnsi="Cambria" w:cs="Cambria"/>
          <w:color w:val="2A2A2A"/>
          <w:sz w:val="30"/>
          <w:szCs w:val="30"/>
        </w:rPr>
        <w:t>3.2 — Verse-by-Verse Exegesis of Luke 13:23–30</w:t>
      </w:r>
    </w:p>
    <w:p w14:paraId="0C062FA3" w14:textId="77777777" w:rsidR="00E1716D" w:rsidRDefault="00E1716D">
      <w:pPr>
        <w:pBdr>
          <w:top w:val="single" w:sz="6" w:space="0" w:color="CCCCCC"/>
        </w:pBdr>
        <w:spacing w:after="200"/>
      </w:pPr>
    </w:p>
    <w:p w14:paraId="645E2800" w14:textId="77777777" w:rsidR="00E1716D" w:rsidRDefault="008B0E95">
      <w:pPr>
        <w:pStyle w:val="Heading3"/>
        <w:spacing w:before="320" w:after="100" w:line="408" w:lineRule="auto"/>
      </w:pPr>
      <w:r>
        <w:rPr>
          <w:rFonts w:ascii="Cambria" w:eastAsia="Cambria" w:hAnsi="Cambria" w:cs="Cambria"/>
          <w:color w:val="3A3A3A"/>
          <w:sz w:val="25"/>
          <w:szCs w:val="25"/>
        </w:rPr>
        <w:t>Verse 23: The Question — Theological Curiosity vs. Personal Urgency</w:t>
      </w:r>
    </w:p>
    <w:p w14:paraId="0B317327" w14:textId="77777777" w:rsidR="00E1716D" w:rsidRDefault="008B0E95">
      <w:pPr>
        <w:spacing w:before="60" w:after="240" w:line="408" w:lineRule="auto"/>
        <w:jc w:val="both"/>
      </w:pPr>
      <w:r>
        <w:rPr>
          <w:rFonts w:ascii="Cambria" w:eastAsia="Cambria" w:hAnsi="Cambria" w:cs="Cambria"/>
          <w:color w:val="000000"/>
          <w:sz w:val="23"/>
          <w:szCs w:val="23"/>
        </w:rPr>
        <w:t xml:space="preserve">The questioner's inquiry about the saved represents a very human tendency: to theologize about others as a substitute for reckoning with oneself. This is the spirit that asks, "What about those who have never heard the gospel?" or "What about sincere people of other religions?" — not as a genuine evangelistic concern, but as an intellectual escape hatch from the personal demands of the gospel. Jesus sees through it. He does not answer the question about "people" — He answers the question the person should have asked about himself. The apostolic minister must learn this </w:t>
      </w:r>
      <w:r>
        <w:rPr>
          <w:rFonts w:ascii="Cambria" w:eastAsia="Cambria" w:hAnsi="Cambria" w:cs="Cambria"/>
          <w:color w:val="000000"/>
          <w:sz w:val="23"/>
          <w:szCs w:val="23"/>
        </w:rPr>
        <w:lastRenderedPageBreak/>
        <w:t>same pastoral skill: to hear the question beneath the question, and to address the soul, not merely the inquiry.</w:t>
      </w:r>
    </w:p>
    <w:p w14:paraId="031B48E8" w14:textId="77777777" w:rsidR="00E1716D" w:rsidRDefault="008B0E95">
      <w:pPr>
        <w:pStyle w:val="Heading3"/>
        <w:spacing w:before="320" w:after="100" w:line="408" w:lineRule="auto"/>
      </w:pPr>
      <w:r>
        <w:rPr>
          <w:rFonts w:ascii="Cambria" w:eastAsia="Cambria" w:hAnsi="Cambria" w:cs="Cambria"/>
          <w:color w:val="3A3A3A"/>
          <w:sz w:val="25"/>
          <w:szCs w:val="25"/>
        </w:rPr>
        <w:t xml:space="preserve">Verse 24: </w:t>
      </w:r>
      <w:proofErr w:type="spellStart"/>
      <w:r>
        <w:rPr>
          <w:rFonts w:ascii="Cambria" w:eastAsia="Cambria" w:hAnsi="Cambria" w:cs="Cambria"/>
          <w:color w:val="3A3A3A"/>
          <w:sz w:val="25"/>
          <w:szCs w:val="25"/>
        </w:rPr>
        <w:t>Agonizesthe</w:t>
      </w:r>
      <w:proofErr w:type="spellEnd"/>
      <w:r>
        <w:rPr>
          <w:rFonts w:ascii="Cambria" w:eastAsia="Cambria" w:hAnsi="Cambria" w:cs="Cambria"/>
          <w:color w:val="3A3A3A"/>
          <w:sz w:val="25"/>
          <w:szCs w:val="25"/>
        </w:rPr>
        <w:t xml:space="preserve"> — The Central Imperative</w:t>
      </w:r>
    </w:p>
    <w:p w14:paraId="48C8A66D" w14:textId="77777777" w:rsidR="00E1716D" w:rsidRDefault="008B0E95">
      <w:pPr>
        <w:spacing w:before="60" w:after="240" w:line="408" w:lineRule="auto"/>
        <w:jc w:val="both"/>
      </w:pPr>
      <w:r>
        <w:rPr>
          <w:rFonts w:ascii="Cambria" w:eastAsia="Cambria" w:hAnsi="Cambria" w:cs="Cambria"/>
          <w:color w:val="000000"/>
          <w:sz w:val="23"/>
          <w:szCs w:val="23"/>
        </w:rPr>
        <w:t xml:space="preserve">"Strive to enter through the narrow door, for many, I tell you, will try to enter and will not be able to." The Greek verb is </w:t>
      </w:r>
      <w:proofErr w:type="spellStart"/>
      <w:r>
        <w:rPr>
          <w:rFonts w:ascii="Cambria" w:eastAsia="Cambria" w:hAnsi="Cambria" w:cs="Cambria"/>
          <w:i/>
          <w:iCs/>
          <w:color w:val="8B1A1A"/>
          <w:sz w:val="23"/>
          <w:szCs w:val="23"/>
        </w:rPr>
        <w:t>ἀγωνίζεσθε</w:t>
      </w:r>
      <w:proofErr w:type="spellEnd"/>
      <w:r>
        <w:rPr>
          <w:rFonts w:ascii="Cambria" w:eastAsia="Cambria" w:hAnsi="Cambria" w:cs="Cambria"/>
          <w:color w:val="000000"/>
          <w:sz w:val="23"/>
          <w:szCs w:val="23"/>
        </w:rPr>
        <w:t xml:space="preserve"> (</w:t>
      </w:r>
      <w:proofErr w:type="spellStart"/>
      <w:r>
        <w:rPr>
          <w:rFonts w:ascii="Cambria" w:eastAsia="Cambria" w:hAnsi="Cambria" w:cs="Cambria"/>
          <w:b/>
          <w:bCs/>
          <w:color w:val="000000"/>
          <w:sz w:val="23"/>
          <w:szCs w:val="23"/>
        </w:rPr>
        <w:t>agonizesthe</w:t>
      </w:r>
      <w:proofErr w:type="spellEnd"/>
      <w:r>
        <w:rPr>
          <w:rFonts w:ascii="Cambria" w:eastAsia="Cambria" w:hAnsi="Cambria" w:cs="Cambria"/>
          <w:color w:val="000000"/>
          <w:sz w:val="23"/>
          <w:szCs w:val="23"/>
        </w:rPr>
        <w:t xml:space="preserve">) — a </w:t>
      </w:r>
      <w:r>
        <w:rPr>
          <w:rFonts w:ascii="Cambria" w:eastAsia="Cambria" w:hAnsi="Cambria" w:cs="Cambria"/>
          <w:b/>
          <w:bCs/>
          <w:color w:val="000000"/>
          <w:sz w:val="23"/>
          <w:szCs w:val="23"/>
        </w:rPr>
        <w:t>present imperative middle/passive, second person plural</w:t>
      </w:r>
      <w:r>
        <w:rPr>
          <w:rFonts w:ascii="Cambria" w:eastAsia="Cambria" w:hAnsi="Cambria" w:cs="Cambria"/>
          <w:color w:val="000000"/>
          <w:sz w:val="23"/>
          <w:szCs w:val="23"/>
        </w:rPr>
        <w:t>. Each of these grammatical features is hermeneutically significant.</w:t>
      </w:r>
    </w:p>
    <w:p w14:paraId="54A57BA4" w14:textId="77777777" w:rsidR="00E1716D" w:rsidRDefault="008B0E95">
      <w:pPr>
        <w:pStyle w:val="ListParagraph"/>
        <w:numPr>
          <w:ilvl w:val="0"/>
          <w:numId w:val="1"/>
        </w:numPr>
        <w:spacing w:after="60" w:line="408" w:lineRule="auto"/>
      </w:pPr>
      <w:r>
        <w:rPr>
          <w:rFonts w:ascii="Cambria" w:eastAsia="Cambria" w:hAnsi="Cambria" w:cs="Cambria"/>
          <w:b/>
          <w:bCs/>
          <w:color w:val="000000"/>
          <w:sz w:val="23"/>
          <w:szCs w:val="23"/>
        </w:rPr>
        <w:t>Present tense:</w:t>
      </w:r>
      <w:r>
        <w:rPr>
          <w:rFonts w:ascii="Cambria" w:eastAsia="Cambria" w:hAnsi="Cambria" w:cs="Cambria"/>
          <w:color w:val="000000"/>
          <w:sz w:val="23"/>
          <w:szCs w:val="23"/>
        </w:rPr>
        <w:t xml:space="preserve"> Not a one-time action but a continuous, ongoing activity. "Keep on striving. Keep on wrestling. Do not stop."</w:t>
      </w:r>
    </w:p>
    <w:p w14:paraId="6B851D77" w14:textId="77777777" w:rsidR="00E1716D" w:rsidRDefault="008B0E95">
      <w:pPr>
        <w:pStyle w:val="ListParagraph"/>
        <w:numPr>
          <w:ilvl w:val="0"/>
          <w:numId w:val="1"/>
        </w:numPr>
        <w:spacing w:after="60" w:line="408" w:lineRule="auto"/>
      </w:pPr>
      <w:r>
        <w:rPr>
          <w:rFonts w:ascii="Cambria" w:eastAsia="Cambria" w:hAnsi="Cambria" w:cs="Cambria"/>
          <w:b/>
          <w:bCs/>
          <w:color w:val="000000"/>
          <w:sz w:val="23"/>
          <w:szCs w:val="23"/>
        </w:rPr>
        <w:t>Imperative mood:</w:t>
      </w:r>
      <w:r>
        <w:rPr>
          <w:rFonts w:ascii="Cambria" w:eastAsia="Cambria" w:hAnsi="Cambria" w:cs="Cambria"/>
          <w:color w:val="000000"/>
          <w:sz w:val="23"/>
          <w:szCs w:val="23"/>
        </w:rPr>
        <w:t xml:space="preserve"> Not a suggestion or an invitation but a command. Jesus is not recommending striving; He is commanding it.</w:t>
      </w:r>
    </w:p>
    <w:p w14:paraId="6CC844BB" w14:textId="77777777" w:rsidR="00E1716D" w:rsidRDefault="008B0E95">
      <w:pPr>
        <w:pStyle w:val="ListParagraph"/>
        <w:numPr>
          <w:ilvl w:val="0"/>
          <w:numId w:val="1"/>
        </w:numPr>
        <w:spacing w:after="60" w:line="408" w:lineRule="auto"/>
      </w:pPr>
      <w:r>
        <w:rPr>
          <w:rFonts w:ascii="Cambria" w:eastAsia="Cambria" w:hAnsi="Cambria" w:cs="Cambria"/>
          <w:b/>
          <w:bCs/>
          <w:color w:val="000000"/>
          <w:sz w:val="23"/>
          <w:szCs w:val="23"/>
        </w:rPr>
        <w:t>Second person plural:</w:t>
      </w:r>
      <w:r>
        <w:rPr>
          <w:rFonts w:ascii="Cambria" w:eastAsia="Cambria" w:hAnsi="Cambria" w:cs="Cambria"/>
          <w:color w:val="000000"/>
          <w:sz w:val="23"/>
          <w:szCs w:val="23"/>
        </w:rPr>
        <w:t xml:space="preserve"> Jesus is speaking to all of them — to the crowd, to the questioner, to every hearer across every generation. This is not advice for extraordinary saints; it is the baseline expectation for every soul who intends to enter.</w:t>
      </w:r>
    </w:p>
    <w:p w14:paraId="5A01A65B" w14:textId="77777777" w:rsidR="00E1716D" w:rsidRDefault="008B0E95">
      <w:pPr>
        <w:spacing w:before="60" w:after="240" w:line="408" w:lineRule="auto"/>
        <w:jc w:val="both"/>
      </w:pPr>
      <w:r>
        <w:rPr>
          <w:rFonts w:ascii="Cambria" w:eastAsia="Cambria" w:hAnsi="Cambria" w:cs="Cambria"/>
          <w:color w:val="000000"/>
          <w:sz w:val="23"/>
          <w:szCs w:val="23"/>
        </w:rPr>
        <w:t xml:space="preserve">The word </w:t>
      </w:r>
      <w:proofErr w:type="spellStart"/>
      <w:r>
        <w:rPr>
          <w:rFonts w:ascii="Cambria" w:eastAsia="Cambria" w:hAnsi="Cambria" w:cs="Cambria"/>
          <w:i/>
          <w:iCs/>
          <w:color w:val="8B1A1A"/>
          <w:sz w:val="23"/>
          <w:szCs w:val="23"/>
        </w:rPr>
        <w:t>agonizesthe</w:t>
      </w:r>
      <w:proofErr w:type="spellEnd"/>
      <w:r>
        <w:rPr>
          <w:rFonts w:ascii="Cambria" w:eastAsia="Cambria" w:hAnsi="Cambria" w:cs="Cambria"/>
          <w:color w:val="000000"/>
          <w:sz w:val="23"/>
          <w:szCs w:val="23"/>
        </w:rPr>
        <w:t xml:space="preserve"> is derived from the noun </w:t>
      </w:r>
      <w:proofErr w:type="spellStart"/>
      <w:r>
        <w:rPr>
          <w:rFonts w:ascii="Cambria" w:eastAsia="Cambria" w:hAnsi="Cambria" w:cs="Cambria"/>
          <w:i/>
          <w:iCs/>
          <w:color w:val="8B1A1A"/>
          <w:sz w:val="23"/>
          <w:szCs w:val="23"/>
        </w:rPr>
        <w:t>agōn</w:t>
      </w:r>
      <w:proofErr w:type="spellEnd"/>
      <w:r>
        <w:rPr>
          <w:rFonts w:ascii="Cambria" w:eastAsia="Cambria" w:hAnsi="Cambria" w:cs="Cambria"/>
          <w:color w:val="000000"/>
          <w:sz w:val="23"/>
          <w:szCs w:val="23"/>
        </w:rPr>
        <w:t xml:space="preserve"> — the word used in the Greco-Roman world for the great athletic contests, wrestling matches, boxing bouts, and foot races of the public games. It gives us the English word "agony." Paul uses cognate vocabulary extensively: "I have fought the good fight (</w:t>
      </w:r>
      <w:proofErr w:type="spellStart"/>
      <w:r>
        <w:rPr>
          <w:rFonts w:ascii="Cambria" w:eastAsia="Cambria" w:hAnsi="Cambria" w:cs="Cambria"/>
          <w:i/>
          <w:iCs/>
          <w:color w:val="8B1A1A"/>
          <w:sz w:val="23"/>
          <w:szCs w:val="23"/>
        </w:rPr>
        <w:t>ēgōnismai</w:t>
      </w:r>
      <w:proofErr w:type="spellEnd"/>
      <w:r>
        <w:rPr>
          <w:rFonts w:ascii="Cambria" w:eastAsia="Cambria" w:hAnsi="Cambria" w:cs="Cambria"/>
          <w:i/>
          <w:iCs/>
          <w:color w:val="8B1A1A"/>
          <w:sz w:val="23"/>
          <w:szCs w:val="23"/>
        </w:rPr>
        <w:t xml:space="preserve"> ton </w:t>
      </w:r>
      <w:proofErr w:type="spellStart"/>
      <w:r>
        <w:rPr>
          <w:rFonts w:ascii="Cambria" w:eastAsia="Cambria" w:hAnsi="Cambria" w:cs="Cambria"/>
          <w:i/>
          <w:iCs/>
          <w:color w:val="8B1A1A"/>
          <w:sz w:val="23"/>
          <w:szCs w:val="23"/>
        </w:rPr>
        <w:t>kalon</w:t>
      </w:r>
      <w:proofErr w:type="spellEnd"/>
      <w:r>
        <w:rPr>
          <w:rFonts w:ascii="Cambria" w:eastAsia="Cambria" w:hAnsi="Cambria" w:cs="Cambria"/>
          <w:i/>
          <w:iCs/>
          <w:color w:val="8B1A1A"/>
          <w:sz w:val="23"/>
          <w:szCs w:val="23"/>
        </w:rPr>
        <w:t xml:space="preserve"> </w:t>
      </w:r>
      <w:proofErr w:type="spellStart"/>
      <w:r>
        <w:rPr>
          <w:rFonts w:ascii="Cambria" w:eastAsia="Cambria" w:hAnsi="Cambria" w:cs="Cambria"/>
          <w:i/>
          <w:iCs/>
          <w:color w:val="8B1A1A"/>
          <w:sz w:val="23"/>
          <w:szCs w:val="23"/>
        </w:rPr>
        <w:t>agōna</w:t>
      </w:r>
      <w:proofErr w:type="spellEnd"/>
      <w:r>
        <w:rPr>
          <w:rFonts w:ascii="Cambria" w:eastAsia="Cambria" w:hAnsi="Cambria" w:cs="Cambria"/>
          <w:color w:val="000000"/>
          <w:sz w:val="23"/>
          <w:szCs w:val="23"/>
        </w:rPr>
        <w:t>)" (2 Timothy 4:7); "Run in such a way as to get the prize" (1 Corinthians 9:24); "I beat my body and make it my slave" (1 Corinthians 9:27). The metaphor of athletic striving is one of the New Testament's most consistent characterizations of the life of discipleship — and Jesus Himself coins it in Luke 13:24.</w:t>
      </w:r>
    </w:p>
    <w:p w14:paraId="0C57C49B" w14:textId="77777777" w:rsidR="00E1716D" w:rsidRDefault="008B0E95">
      <w:pPr>
        <w:spacing w:before="60" w:after="240" w:line="408" w:lineRule="auto"/>
        <w:jc w:val="both"/>
      </w:pPr>
      <w:r>
        <w:rPr>
          <w:rFonts w:ascii="Cambria" w:eastAsia="Cambria" w:hAnsi="Cambria" w:cs="Cambria"/>
          <w:color w:val="000000"/>
          <w:sz w:val="23"/>
          <w:szCs w:val="23"/>
        </w:rPr>
        <w:t xml:space="preserve">The </w:t>
      </w:r>
      <w:r>
        <w:rPr>
          <w:rFonts w:ascii="Cambria" w:eastAsia="Cambria" w:hAnsi="Cambria" w:cs="Cambria"/>
          <w:b/>
          <w:bCs/>
          <w:color w:val="000000"/>
          <w:sz w:val="23"/>
          <w:szCs w:val="23"/>
        </w:rPr>
        <w:t>narrow door</w:t>
      </w:r>
      <w:r>
        <w:rPr>
          <w:rFonts w:ascii="Cambria" w:eastAsia="Cambria" w:hAnsi="Cambria" w:cs="Cambria"/>
          <w:color w:val="000000"/>
          <w:sz w:val="23"/>
          <w:szCs w:val="23"/>
        </w:rPr>
        <w:t xml:space="preserve"> (</w:t>
      </w:r>
      <w:proofErr w:type="spellStart"/>
      <w:r>
        <w:rPr>
          <w:rFonts w:ascii="Cambria" w:eastAsia="Cambria" w:hAnsi="Cambria" w:cs="Cambria"/>
          <w:i/>
          <w:iCs/>
          <w:color w:val="8B1A1A"/>
          <w:sz w:val="23"/>
          <w:szCs w:val="23"/>
        </w:rPr>
        <w:t>στενή</w:t>
      </w:r>
      <w:proofErr w:type="spellEnd"/>
      <w:r>
        <w:rPr>
          <w:rFonts w:ascii="Cambria" w:eastAsia="Cambria" w:hAnsi="Cambria" w:cs="Cambria"/>
          <w:i/>
          <w:iCs/>
          <w:color w:val="8B1A1A"/>
          <w:sz w:val="23"/>
          <w:szCs w:val="23"/>
        </w:rPr>
        <w:t xml:space="preserve"> </w:t>
      </w:r>
      <w:proofErr w:type="spellStart"/>
      <w:r>
        <w:rPr>
          <w:rFonts w:ascii="Cambria" w:eastAsia="Cambria" w:hAnsi="Cambria" w:cs="Cambria"/>
          <w:i/>
          <w:iCs/>
          <w:color w:val="8B1A1A"/>
          <w:sz w:val="23"/>
          <w:szCs w:val="23"/>
        </w:rPr>
        <w:t>θύρ</w:t>
      </w:r>
      <w:proofErr w:type="spellEnd"/>
      <w:r>
        <w:rPr>
          <w:rFonts w:ascii="Cambria" w:eastAsia="Cambria" w:hAnsi="Cambria" w:cs="Cambria"/>
          <w:i/>
          <w:iCs/>
          <w:color w:val="8B1A1A"/>
          <w:sz w:val="23"/>
          <w:szCs w:val="23"/>
        </w:rPr>
        <w:t>α</w:t>
      </w:r>
      <w:r>
        <w:rPr>
          <w:rFonts w:ascii="Cambria" w:eastAsia="Cambria" w:hAnsi="Cambria" w:cs="Cambria"/>
          <w:color w:val="000000"/>
          <w:sz w:val="23"/>
          <w:szCs w:val="23"/>
        </w:rPr>
        <w:t xml:space="preserve">, </w:t>
      </w:r>
      <w:proofErr w:type="spellStart"/>
      <w:r>
        <w:rPr>
          <w:rFonts w:ascii="Cambria" w:eastAsia="Cambria" w:hAnsi="Cambria" w:cs="Cambria"/>
          <w:i/>
          <w:iCs/>
          <w:color w:val="000000"/>
          <w:sz w:val="23"/>
          <w:szCs w:val="23"/>
        </w:rPr>
        <w:t>stenē</w:t>
      </w:r>
      <w:proofErr w:type="spellEnd"/>
      <w:r>
        <w:rPr>
          <w:rFonts w:ascii="Cambria" w:eastAsia="Cambria" w:hAnsi="Cambria" w:cs="Cambria"/>
          <w:i/>
          <w:iCs/>
          <w:color w:val="000000"/>
          <w:sz w:val="23"/>
          <w:szCs w:val="23"/>
        </w:rPr>
        <w:t xml:space="preserve"> </w:t>
      </w:r>
      <w:proofErr w:type="spellStart"/>
      <w:r>
        <w:rPr>
          <w:rFonts w:ascii="Cambria" w:eastAsia="Cambria" w:hAnsi="Cambria" w:cs="Cambria"/>
          <w:i/>
          <w:iCs/>
          <w:color w:val="000000"/>
          <w:sz w:val="23"/>
          <w:szCs w:val="23"/>
        </w:rPr>
        <w:t>thyra</w:t>
      </w:r>
      <w:proofErr w:type="spellEnd"/>
      <w:r>
        <w:rPr>
          <w:rFonts w:ascii="Cambria" w:eastAsia="Cambria" w:hAnsi="Cambria" w:cs="Cambria"/>
          <w:color w:val="000000"/>
          <w:sz w:val="23"/>
          <w:szCs w:val="23"/>
        </w:rPr>
        <w:t xml:space="preserve">) adds a second layer of meaning. </w:t>
      </w:r>
      <w:r>
        <w:rPr>
          <w:rFonts w:ascii="Cambria" w:eastAsia="Cambria" w:hAnsi="Cambria" w:cs="Cambria"/>
          <w:i/>
          <w:iCs/>
          <w:color w:val="8B1A1A"/>
          <w:sz w:val="23"/>
          <w:szCs w:val="23"/>
        </w:rPr>
        <w:t>Stenos</w:t>
      </w:r>
      <w:r>
        <w:rPr>
          <w:rFonts w:ascii="Cambria" w:eastAsia="Cambria" w:hAnsi="Cambria" w:cs="Cambria"/>
          <w:color w:val="000000"/>
          <w:sz w:val="23"/>
          <w:szCs w:val="23"/>
        </w:rPr>
        <w:t xml:space="preserve"> means narrow, compressed, constricted — and it connotes not merely difficulty but architectural exclusivity. The door is designed so that only one person at a time can pass through it, and only one without excess baggage can manage it at all. It is the door that requires the traveler to set down what the world has loaded upon them — pride, self-sufficiency, religious pretense, moral </w:t>
      </w:r>
      <w:r>
        <w:rPr>
          <w:rFonts w:ascii="Cambria" w:eastAsia="Cambria" w:hAnsi="Cambria" w:cs="Cambria"/>
          <w:color w:val="000000"/>
          <w:sz w:val="23"/>
          <w:szCs w:val="23"/>
        </w:rPr>
        <w:lastRenderedPageBreak/>
        <w:t>compromise — before they can pass through. The door is not narrow because God is stingy; it is narrow because only Truth can pass through it, and Truth cannot be accompanied by falsehood.</w:t>
      </w:r>
    </w:p>
    <w:p w14:paraId="1E1E3618" w14:textId="77777777" w:rsidR="00E1716D" w:rsidRDefault="008B0E95">
      <w:pPr>
        <w:spacing w:before="60" w:after="240" w:line="408" w:lineRule="auto"/>
        <w:jc w:val="both"/>
      </w:pPr>
      <w:r>
        <w:rPr>
          <w:rFonts w:ascii="Cambria" w:eastAsia="Cambria" w:hAnsi="Cambria" w:cs="Cambria"/>
          <w:color w:val="000000"/>
          <w:sz w:val="23"/>
          <w:szCs w:val="23"/>
        </w:rPr>
        <w:t xml:space="preserve">The contrast Jesus draws in the verse is grammatically precise and theologically sharp: "many will </w:t>
      </w:r>
      <w:r>
        <w:rPr>
          <w:rFonts w:ascii="Cambria" w:eastAsia="Cambria" w:hAnsi="Cambria" w:cs="Cambria"/>
          <w:i/>
          <w:iCs/>
          <w:color w:val="000000"/>
          <w:sz w:val="23"/>
          <w:szCs w:val="23"/>
        </w:rPr>
        <w:t>try</w:t>
      </w:r>
      <w:r>
        <w:rPr>
          <w:rFonts w:ascii="Cambria" w:eastAsia="Cambria" w:hAnsi="Cambria" w:cs="Cambria"/>
          <w:color w:val="000000"/>
          <w:sz w:val="23"/>
          <w:szCs w:val="23"/>
        </w:rPr>
        <w:t xml:space="preserve"> (</w:t>
      </w:r>
      <w:proofErr w:type="spellStart"/>
      <w:r>
        <w:rPr>
          <w:rFonts w:ascii="Cambria" w:eastAsia="Cambria" w:hAnsi="Cambria" w:cs="Cambria"/>
          <w:i/>
          <w:iCs/>
          <w:color w:val="8B1A1A"/>
          <w:sz w:val="23"/>
          <w:szCs w:val="23"/>
        </w:rPr>
        <w:t>zētēsousin</w:t>
      </w:r>
      <w:proofErr w:type="spellEnd"/>
      <w:r>
        <w:rPr>
          <w:rFonts w:ascii="Cambria" w:eastAsia="Cambria" w:hAnsi="Cambria" w:cs="Cambria"/>
          <w:color w:val="000000"/>
          <w:sz w:val="23"/>
          <w:szCs w:val="23"/>
        </w:rPr>
        <w:t xml:space="preserve"> — future indicative active: they will seek) to enter and will not be able to." Seeking and striving are not the same thing. </w:t>
      </w:r>
      <w:proofErr w:type="spellStart"/>
      <w:r>
        <w:rPr>
          <w:rFonts w:ascii="Cambria" w:eastAsia="Cambria" w:hAnsi="Cambria" w:cs="Cambria"/>
          <w:i/>
          <w:iCs/>
          <w:color w:val="8B1A1A"/>
          <w:sz w:val="23"/>
          <w:szCs w:val="23"/>
        </w:rPr>
        <w:t>Zēteō</w:t>
      </w:r>
      <w:proofErr w:type="spellEnd"/>
      <w:r>
        <w:rPr>
          <w:rFonts w:ascii="Cambria" w:eastAsia="Cambria" w:hAnsi="Cambria" w:cs="Cambria"/>
          <w:color w:val="000000"/>
          <w:sz w:val="23"/>
          <w:szCs w:val="23"/>
        </w:rPr>
        <w:t xml:space="preserve"> means to look for, to seek, to desire — it is the vocabulary of want. </w:t>
      </w:r>
      <w:proofErr w:type="spellStart"/>
      <w:r>
        <w:rPr>
          <w:rFonts w:ascii="Cambria" w:eastAsia="Cambria" w:hAnsi="Cambria" w:cs="Cambria"/>
          <w:i/>
          <w:iCs/>
          <w:color w:val="8B1A1A"/>
          <w:sz w:val="23"/>
          <w:szCs w:val="23"/>
        </w:rPr>
        <w:t>Agōnizomai</w:t>
      </w:r>
      <w:proofErr w:type="spellEnd"/>
      <w:r>
        <w:rPr>
          <w:rFonts w:ascii="Cambria" w:eastAsia="Cambria" w:hAnsi="Cambria" w:cs="Cambria"/>
          <w:color w:val="000000"/>
          <w:sz w:val="23"/>
          <w:szCs w:val="23"/>
        </w:rPr>
        <w:t xml:space="preserve"> is the vocabulary of the athlete who throws himself into the contest with full commitment of body and will. The many who fail to enter are not those who never wanted to enter; they are those who wanted it but did not give it their full and agonizing effort. This is the precise description of nominal Christianity: a genuine desire for salvation, a genuine desire for the Kingdom, combined with an unwillingness to engage the full cost of genuine discipleship.</w:t>
      </w:r>
    </w:p>
    <w:p w14:paraId="080DEAA6" w14:textId="77777777" w:rsidR="00E1716D" w:rsidRDefault="008B0E95">
      <w:pPr>
        <w:pStyle w:val="Heading3"/>
        <w:spacing w:before="320" w:after="100" w:line="408" w:lineRule="auto"/>
      </w:pPr>
      <w:r>
        <w:rPr>
          <w:rFonts w:ascii="Cambria" w:eastAsia="Cambria" w:hAnsi="Cambria" w:cs="Cambria"/>
          <w:color w:val="3A3A3A"/>
          <w:sz w:val="25"/>
          <w:szCs w:val="25"/>
        </w:rPr>
        <w:t>Verse 25: The Closed Door — The Finality of the Eschatological Moment</w:t>
      </w:r>
    </w:p>
    <w:p w14:paraId="18EF9110" w14:textId="77777777" w:rsidR="00E1716D" w:rsidRDefault="008B0E95">
      <w:pPr>
        <w:spacing w:before="60" w:after="240" w:line="408" w:lineRule="auto"/>
        <w:jc w:val="both"/>
      </w:pPr>
      <w:r>
        <w:rPr>
          <w:rFonts w:ascii="Cambria" w:eastAsia="Cambria" w:hAnsi="Cambria" w:cs="Cambria"/>
          <w:color w:val="000000"/>
          <w:sz w:val="23"/>
          <w:szCs w:val="23"/>
        </w:rPr>
        <w:t xml:space="preserve">"Once the owner of the house gets up and closes the door, you will stand outside knocking and pleading, 'Sir, open the door for us.' But he will answer, 'I don't know you or where you come from.'" The closing of the door by the master of the house is a potent image of </w:t>
      </w:r>
      <w:r>
        <w:rPr>
          <w:rFonts w:ascii="Cambria" w:eastAsia="Cambria" w:hAnsi="Cambria" w:cs="Cambria"/>
          <w:b/>
          <w:bCs/>
          <w:color w:val="000000"/>
          <w:sz w:val="23"/>
          <w:szCs w:val="23"/>
        </w:rPr>
        <w:t>eschatological finality</w:t>
      </w:r>
      <w:r>
        <w:rPr>
          <w:rFonts w:ascii="Cambria" w:eastAsia="Cambria" w:hAnsi="Cambria" w:cs="Cambria"/>
          <w:color w:val="000000"/>
          <w:sz w:val="23"/>
          <w:szCs w:val="23"/>
        </w:rPr>
        <w:t xml:space="preserve">. This corresponds directly to Matthew 25:10-12, where the five foolish virgins arrive to find the door closed and the </w:t>
      </w:r>
      <w:proofErr w:type="gramStart"/>
      <w:r>
        <w:rPr>
          <w:rFonts w:ascii="Cambria" w:eastAsia="Cambria" w:hAnsi="Cambria" w:cs="Cambria"/>
          <w:color w:val="000000"/>
          <w:sz w:val="23"/>
          <w:szCs w:val="23"/>
        </w:rPr>
        <w:t>Bridegroom's</w:t>
      </w:r>
      <w:proofErr w:type="gramEnd"/>
      <w:r>
        <w:rPr>
          <w:rFonts w:ascii="Cambria" w:eastAsia="Cambria" w:hAnsi="Cambria" w:cs="Cambria"/>
          <w:color w:val="000000"/>
          <w:sz w:val="23"/>
          <w:szCs w:val="23"/>
        </w:rPr>
        <w:t xml:space="preserve"> voice declaring, "I don't know you." In both texts, the door that was once open — the season of access, the time of invitation, the age of grace — has been definitively closed by the master's own action. The knocking and pleading of those outside </w:t>
      </w:r>
      <w:proofErr w:type="gramStart"/>
      <w:r>
        <w:rPr>
          <w:rFonts w:ascii="Cambria" w:eastAsia="Cambria" w:hAnsi="Cambria" w:cs="Cambria"/>
          <w:color w:val="000000"/>
          <w:sz w:val="23"/>
          <w:szCs w:val="23"/>
        </w:rPr>
        <w:t>is</w:t>
      </w:r>
      <w:proofErr w:type="gramEnd"/>
      <w:r>
        <w:rPr>
          <w:rFonts w:ascii="Cambria" w:eastAsia="Cambria" w:hAnsi="Cambria" w:cs="Cambria"/>
          <w:color w:val="000000"/>
          <w:sz w:val="23"/>
          <w:szCs w:val="23"/>
        </w:rPr>
        <w:t xml:space="preserve"> poignant: they now desire entry urgently, desperately. But the season for desire has passed; only striving during the open season counts.</w:t>
      </w:r>
    </w:p>
    <w:p w14:paraId="399CD37A" w14:textId="77777777" w:rsidR="00E1716D" w:rsidRDefault="008B0E95">
      <w:pPr>
        <w:pStyle w:val="Heading3"/>
        <w:spacing w:before="320" w:after="100" w:line="408" w:lineRule="auto"/>
      </w:pPr>
      <w:r>
        <w:rPr>
          <w:rFonts w:ascii="Cambria" w:eastAsia="Cambria" w:hAnsi="Cambria" w:cs="Cambria"/>
          <w:color w:val="3A3A3A"/>
          <w:sz w:val="25"/>
          <w:szCs w:val="25"/>
        </w:rPr>
        <w:t>Verses 26–27: Proximity and Familiarity Without Relationship</w:t>
      </w:r>
    </w:p>
    <w:p w14:paraId="5069BFCB" w14:textId="77777777" w:rsidR="00E1716D" w:rsidRDefault="008B0E95">
      <w:pPr>
        <w:spacing w:before="60" w:after="240" w:line="408" w:lineRule="auto"/>
        <w:jc w:val="both"/>
      </w:pPr>
      <w:r>
        <w:rPr>
          <w:rFonts w:ascii="Cambria" w:eastAsia="Cambria" w:hAnsi="Cambria" w:cs="Cambria"/>
          <w:color w:val="000000"/>
          <w:sz w:val="23"/>
          <w:szCs w:val="23"/>
        </w:rPr>
        <w:t xml:space="preserve">"Then you will say, 'We ate and drank with you, and you taught in our streets.' But he will reply, 'I don't know you or where you come from. Away from me, all you evildoers!'" The claims of verses 26 are remarkable in their specificity: </w:t>
      </w:r>
      <w:r>
        <w:rPr>
          <w:rFonts w:ascii="Cambria" w:eastAsia="Cambria" w:hAnsi="Cambria" w:cs="Cambria"/>
          <w:i/>
          <w:iCs/>
          <w:color w:val="000000"/>
          <w:sz w:val="23"/>
          <w:szCs w:val="23"/>
        </w:rPr>
        <w:t>we ate and drank with you</w:t>
      </w:r>
      <w:r>
        <w:rPr>
          <w:rFonts w:ascii="Cambria" w:eastAsia="Cambria" w:hAnsi="Cambria" w:cs="Cambria"/>
          <w:color w:val="000000"/>
          <w:sz w:val="23"/>
          <w:szCs w:val="23"/>
        </w:rPr>
        <w:t xml:space="preserve"> — physical, experiential proximity to Jesus. </w:t>
      </w:r>
      <w:r>
        <w:rPr>
          <w:rFonts w:ascii="Cambria" w:eastAsia="Cambria" w:hAnsi="Cambria" w:cs="Cambria"/>
          <w:i/>
          <w:iCs/>
          <w:color w:val="000000"/>
          <w:sz w:val="23"/>
          <w:szCs w:val="23"/>
        </w:rPr>
        <w:t>You taught in our streets</w:t>
      </w:r>
      <w:r>
        <w:rPr>
          <w:rFonts w:ascii="Cambria" w:eastAsia="Cambria" w:hAnsi="Cambria" w:cs="Cambria"/>
          <w:color w:val="000000"/>
          <w:sz w:val="23"/>
          <w:szCs w:val="23"/>
        </w:rPr>
        <w:t xml:space="preserve"> — they heard Him. They sat under His teaching. They listened to the very words of eternal life. And yet the response is devastating: "I don't know you." </w:t>
      </w:r>
      <w:r>
        <w:rPr>
          <w:rFonts w:ascii="Cambria" w:eastAsia="Cambria" w:hAnsi="Cambria" w:cs="Cambria"/>
          <w:color w:val="000000"/>
          <w:sz w:val="23"/>
          <w:szCs w:val="23"/>
        </w:rPr>
        <w:lastRenderedPageBreak/>
        <w:t xml:space="preserve">The Greek is </w:t>
      </w:r>
      <w:proofErr w:type="spellStart"/>
      <w:r>
        <w:rPr>
          <w:rFonts w:ascii="Cambria" w:eastAsia="Cambria" w:hAnsi="Cambria" w:cs="Cambria"/>
          <w:i/>
          <w:iCs/>
          <w:color w:val="8B1A1A"/>
          <w:sz w:val="23"/>
          <w:szCs w:val="23"/>
        </w:rPr>
        <w:t>ouk</w:t>
      </w:r>
      <w:proofErr w:type="spellEnd"/>
      <w:r>
        <w:rPr>
          <w:rFonts w:ascii="Cambria" w:eastAsia="Cambria" w:hAnsi="Cambria" w:cs="Cambria"/>
          <w:i/>
          <w:iCs/>
          <w:color w:val="8B1A1A"/>
          <w:sz w:val="23"/>
          <w:szCs w:val="23"/>
        </w:rPr>
        <w:t xml:space="preserve"> </w:t>
      </w:r>
      <w:proofErr w:type="spellStart"/>
      <w:r>
        <w:rPr>
          <w:rFonts w:ascii="Cambria" w:eastAsia="Cambria" w:hAnsi="Cambria" w:cs="Cambria"/>
          <w:i/>
          <w:iCs/>
          <w:color w:val="8B1A1A"/>
          <w:sz w:val="23"/>
          <w:szCs w:val="23"/>
        </w:rPr>
        <w:t>oida</w:t>
      </w:r>
      <w:proofErr w:type="spellEnd"/>
      <w:r>
        <w:rPr>
          <w:rFonts w:ascii="Cambria" w:eastAsia="Cambria" w:hAnsi="Cambria" w:cs="Cambria"/>
          <w:i/>
          <w:iCs/>
          <w:color w:val="8B1A1A"/>
          <w:sz w:val="23"/>
          <w:szCs w:val="23"/>
        </w:rPr>
        <w:t xml:space="preserve"> </w:t>
      </w:r>
      <w:proofErr w:type="spellStart"/>
      <w:r>
        <w:rPr>
          <w:rFonts w:ascii="Cambria" w:eastAsia="Cambria" w:hAnsi="Cambria" w:cs="Cambria"/>
          <w:i/>
          <w:iCs/>
          <w:color w:val="8B1A1A"/>
          <w:sz w:val="23"/>
          <w:szCs w:val="23"/>
        </w:rPr>
        <w:t>pōthen</w:t>
      </w:r>
      <w:proofErr w:type="spellEnd"/>
      <w:r>
        <w:rPr>
          <w:rFonts w:ascii="Cambria" w:eastAsia="Cambria" w:hAnsi="Cambria" w:cs="Cambria"/>
          <w:i/>
          <w:iCs/>
          <w:color w:val="8B1A1A"/>
          <w:sz w:val="23"/>
          <w:szCs w:val="23"/>
        </w:rPr>
        <w:t xml:space="preserve"> </w:t>
      </w:r>
      <w:proofErr w:type="spellStart"/>
      <w:r>
        <w:rPr>
          <w:rFonts w:ascii="Cambria" w:eastAsia="Cambria" w:hAnsi="Cambria" w:cs="Cambria"/>
          <w:i/>
          <w:iCs/>
          <w:color w:val="8B1A1A"/>
          <w:sz w:val="23"/>
          <w:szCs w:val="23"/>
        </w:rPr>
        <w:t>este</w:t>
      </w:r>
      <w:proofErr w:type="spellEnd"/>
      <w:r>
        <w:rPr>
          <w:rFonts w:ascii="Cambria" w:eastAsia="Cambria" w:hAnsi="Cambria" w:cs="Cambria"/>
          <w:color w:val="000000"/>
          <w:sz w:val="23"/>
          <w:szCs w:val="23"/>
        </w:rPr>
        <w:t xml:space="preserve"> — literally, "I do not know from where you are" — not simply "who you are" but </w:t>
      </w:r>
      <w:r>
        <w:rPr>
          <w:rFonts w:ascii="Cambria" w:eastAsia="Cambria" w:hAnsi="Cambria" w:cs="Cambria"/>
          <w:i/>
          <w:iCs/>
          <w:color w:val="000000"/>
          <w:sz w:val="23"/>
          <w:szCs w:val="23"/>
        </w:rPr>
        <w:t>what you are made of, what your origin is, what your nature consists in.</w:t>
      </w:r>
      <w:r>
        <w:rPr>
          <w:rFonts w:ascii="Cambria" w:eastAsia="Cambria" w:hAnsi="Cambria" w:cs="Cambria"/>
          <w:color w:val="000000"/>
          <w:sz w:val="23"/>
          <w:szCs w:val="23"/>
        </w:rPr>
        <w:t xml:space="preserve"> The question of origin in the ancient world was the question of identity, character, and substance. Jesus is saying: You were physically present, but spiritually unformed. You heard, but you did not become. You were proximate to the Word, but the Word never took up residence in you and produced genuine transformation.</w:t>
      </w:r>
    </w:p>
    <w:p w14:paraId="03EFABBC" w14:textId="77777777" w:rsidR="00E1716D" w:rsidRDefault="008B0E95">
      <w:pPr>
        <w:pStyle w:val="Heading3"/>
        <w:spacing w:before="320" w:after="100" w:line="408" w:lineRule="auto"/>
      </w:pPr>
      <w:r>
        <w:rPr>
          <w:rFonts w:ascii="Cambria" w:eastAsia="Cambria" w:hAnsi="Cambria" w:cs="Cambria"/>
          <w:color w:val="3A3A3A"/>
          <w:sz w:val="25"/>
          <w:szCs w:val="25"/>
        </w:rPr>
        <w:t>Verses 28–30: The Great Reversal</w:t>
      </w:r>
    </w:p>
    <w:p w14:paraId="1C9C0EBC" w14:textId="77777777" w:rsidR="00E1716D" w:rsidRDefault="008B0E95">
      <w:pPr>
        <w:spacing w:before="60" w:after="240" w:line="408" w:lineRule="auto"/>
        <w:jc w:val="both"/>
      </w:pPr>
      <w:r>
        <w:rPr>
          <w:rFonts w:ascii="Cambria" w:eastAsia="Cambria" w:hAnsi="Cambria" w:cs="Cambria"/>
          <w:color w:val="000000"/>
          <w:sz w:val="23"/>
          <w:szCs w:val="23"/>
        </w:rPr>
        <w:t xml:space="preserve">"There will be weeping there, and gnashing of teeth, when you see Abraham, Isaac and Jacob and all the prophets in the kingdom of God, but you yourselves thrown out. People will come from east and west and north and south, and will take their places at the feast in the kingdom of God. </w:t>
      </w:r>
      <w:proofErr w:type="gramStart"/>
      <w:r>
        <w:rPr>
          <w:rFonts w:ascii="Cambria" w:eastAsia="Cambria" w:hAnsi="Cambria" w:cs="Cambria"/>
          <w:color w:val="000000"/>
          <w:sz w:val="23"/>
          <w:szCs w:val="23"/>
        </w:rPr>
        <w:t>Indeed</w:t>
      </w:r>
      <w:proofErr w:type="gramEnd"/>
      <w:r>
        <w:rPr>
          <w:rFonts w:ascii="Cambria" w:eastAsia="Cambria" w:hAnsi="Cambria" w:cs="Cambria"/>
          <w:color w:val="000000"/>
          <w:sz w:val="23"/>
          <w:szCs w:val="23"/>
        </w:rPr>
        <w:t xml:space="preserve"> there are those who are last who will be first, and first who will be last." The great reversal is the final movement of this passage, and it carries a double edge of horror and hope. The horror: those who assumed their place in the Kingdom by virtue of religious heritage, national identity, or covenant ancestry will find themselves outside, watching the feast through a closed window. The hope: those who came from "east and west and north and south" — the Gentiles, the outsiders, the street-corners people of Matthew 22:9-10 — will be seated at the table. The inversion of the expected order — first becomes last, last becomes first — is one of the recurring themes of the Kingdom of God, and it is the ultimate refutation of every assumption that privilege of position guarantees security of destination.</w:t>
      </w:r>
    </w:p>
    <w:p w14:paraId="29EE080F" w14:textId="77777777" w:rsidR="00E1716D" w:rsidRDefault="008B0E95">
      <w:pPr>
        <w:pStyle w:val="Heading2"/>
        <w:spacing w:before="440" w:after="100" w:line="408" w:lineRule="auto"/>
      </w:pPr>
      <w:r>
        <w:rPr>
          <w:rFonts w:ascii="Cambria" w:eastAsia="Cambria" w:hAnsi="Cambria" w:cs="Cambria"/>
          <w:color w:val="2A2A2A"/>
          <w:sz w:val="30"/>
          <w:szCs w:val="30"/>
        </w:rPr>
        <w:t>3.3 — Theological Bridge: Luke 13:24 and Matthew 22:14</w:t>
      </w:r>
    </w:p>
    <w:p w14:paraId="2BB7DF0C" w14:textId="77777777" w:rsidR="00E1716D" w:rsidRDefault="00E1716D">
      <w:pPr>
        <w:pBdr>
          <w:top w:val="single" w:sz="6" w:space="0" w:color="CCCCCC"/>
        </w:pBdr>
        <w:spacing w:after="200"/>
      </w:pPr>
    </w:p>
    <w:p w14:paraId="47F4A0A8" w14:textId="77777777" w:rsidR="00E1716D" w:rsidRDefault="008B0E95">
      <w:pPr>
        <w:spacing w:before="60" w:after="240" w:line="408" w:lineRule="auto"/>
        <w:jc w:val="both"/>
      </w:pPr>
      <w:r>
        <w:rPr>
          <w:rFonts w:ascii="Cambria" w:eastAsia="Cambria" w:hAnsi="Cambria" w:cs="Cambria"/>
          <w:color w:val="000000"/>
          <w:sz w:val="23"/>
          <w:szCs w:val="23"/>
        </w:rPr>
        <w:t>Matthew 22:14 and Luke 13:24 are, in a profound sense, two sides of the same apostolic coin. Both sayings originate from the lips of Jesus Christ. Both concern the Kingdom of God and its entry requirements. Both deal with the central theological tension of the New Testament: the universal invitation of grace and the restricted character of genuine entry. And together, they establish the complete apostolic framework for understanding salvation.</w:t>
      </w:r>
    </w:p>
    <w:p w14:paraId="0EC429F2" w14:textId="77777777" w:rsidR="00E1716D" w:rsidRDefault="008B0E95">
      <w:pPr>
        <w:spacing w:before="60" w:after="240" w:line="408" w:lineRule="auto"/>
        <w:jc w:val="both"/>
      </w:pPr>
      <w:r>
        <w:rPr>
          <w:rFonts w:ascii="Cambria" w:eastAsia="Cambria" w:hAnsi="Cambria" w:cs="Cambria"/>
          <w:color w:val="000000"/>
          <w:sz w:val="23"/>
          <w:szCs w:val="23"/>
        </w:rPr>
        <w:lastRenderedPageBreak/>
        <w:t xml:space="preserve">Matthew 22:14 functions as the </w:t>
      </w:r>
      <w:r>
        <w:rPr>
          <w:rFonts w:ascii="Cambria" w:eastAsia="Cambria" w:hAnsi="Cambria" w:cs="Cambria"/>
          <w:b/>
          <w:bCs/>
          <w:color w:val="000000"/>
          <w:sz w:val="23"/>
          <w:szCs w:val="23"/>
        </w:rPr>
        <w:t>declarative principle</w:t>
      </w:r>
      <w:r>
        <w:rPr>
          <w:rFonts w:ascii="Cambria" w:eastAsia="Cambria" w:hAnsi="Cambria" w:cs="Cambria"/>
          <w:color w:val="000000"/>
          <w:sz w:val="23"/>
          <w:szCs w:val="23"/>
        </w:rPr>
        <w:t xml:space="preserve">: it states the reality — many called, few chosen — in the form of a theological summary. It answers the question, "What is the ratio of the called to the chosen?" Luke 13:24 functions as the </w:t>
      </w:r>
      <w:r>
        <w:rPr>
          <w:rFonts w:ascii="Cambria" w:eastAsia="Cambria" w:hAnsi="Cambria" w:cs="Cambria"/>
          <w:b/>
          <w:bCs/>
          <w:color w:val="000000"/>
          <w:sz w:val="23"/>
          <w:szCs w:val="23"/>
        </w:rPr>
        <w:t>imperative response</w:t>
      </w:r>
      <w:r>
        <w:rPr>
          <w:rFonts w:ascii="Cambria" w:eastAsia="Cambria" w:hAnsi="Cambria" w:cs="Cambria"/>
          <w:color w:val="000000"/>
          <w:sz w:val="23"/>
          <w:szCs w:val="23"/>
        </w:rPr>
        <w:t xml:space="preserve">: it translates that reality into a personal command — strive, agonize, wrestle to enter. It answers the question, "Given this reality, what must I do?" Together, they establish what might be called the </w:t>
      </w:r>
      <w:r>
        <w:rPr>
          <w:rFonts w:ascii="Cambria" w:eastAsia="Cambria" w:hAnsi="Cambria" w:cs="Cambria"/>
          <w:b/>
          <w:bCs/>
          <w:color w:val="000000"/>
          <w:sz w:val="23"/>
          <w:szCs w:val="23"/>
        </w:rPr>
        <w:t>apostolic framework of salvation in three movements:</w:t>
      </w:r>
    </w:p>
    <w:p w14:paraId="1689E562" w14:textId="77777777" w:rsidR="00E1716D" w:rsidRDefault="008B0E95">
      <w:pPr>
        <w:pStyle w:val="ListParagraph"/>
        <w:numPr>
          <w:ilvl w:val="0"/>
          <w:numId w:val="2"/>
        </w:numPr>
        <w:spacing w:after="60" w:line="408" w:lineRule="auto"/>
      </w:pPr>
      <w:r>
        <w:rPr>
          <w:rFonts w:ascii="Cambria" w:eastAsia="Cambria" w:hAnsi="Cambria" w:cs="Cambria"/>
          <w:b/>
          <w:bCs/>
          <w:color w:val="000000"/>
          <w:sz w:val="23"/>
          <w:szCs w:val="23"/>
        </w:rPr>
        <w:t>GOD CALLS</w:t>
      </w:r>
      <w:r>
        <w:rPr>
          <w:rFonts w:ascii="Cambria" w:eastAsia="Cambria" w:hAnsi="Cambria" w:cs="Cambria"/>
          <w:color w:val="000000"/>
          <w:sz w:val="23"/>
          <w:szCs w:val="23"/>
        </w:rPr>
        <w:t xml:space="preserve"> — The universal </w:t>
      </w:r>
      <w:proofErr w:type="spellStart"/>
      <w:r>
        <w:rPr>
          <w:rFonts w:ascii="Cambria" w:eastAsia="Cambria" w:hAnsi="Cambria" w:cs="Cambria"/>
          <w:color w:val="000000"/>
          <w:sz w:val="23"/>
          <w:szCs w:val="23"/>
        </w:rPr>
        <w:t>klēsis</w:t>
      </w:r>
      <w:proofErr w:type="spellEnd"/>
      <w:r>
        <w:rPr>
          <w:rFonts w:ascii="Cambria" w:eastAsia="Cambria" w:hAnsi="Cambria" w:cs="Cambria"/>
          <w:color w:val="000000"/>
          <w:sz w:val="23"/>
          <w:szCs w:val="23"/>
        </w:rPr>
        <w:t xml:space="preserve"> (calling) goes out to all who hear the gospel. No one is excluded from the invitation. The call is genuine, costly (paid for by the blood of the Lamb), and urgent.</w:t>
      </w:r>
    </w:p>
    <w:p w14:paraId="4331AA7B" w14:textId="77777777" w:rsidR="00E1716D" w:rsidRDefault="008B0E95">
      <w:pPr>
        <w:pStyle w:val="ListParagraph"/>
        <w:numPr>
          <w:ilvl w:val="0"/>
          <w:numId w:val="2"/>
        </w:numPr>
        <w:spacing w:after="60" w:line="408" w:lineRule="auto"/>
      </w:pPr>
      <w:r>
        <w:rPr>
          <w:rFonts w:ascii="Cambria" w:eastAsia="Cambria" w:hAnsi="Cambria" w:cs="Cambria"/>
          <w:b/>
          <w:bCs/>
          <w:color w:val="000000"/>
          <w:sz w:val="23"/>
          <w:szCs w:val="23"/>
        </w:rPr>
        <w:t>WE MUST RESPOND WITH AGONIZING EFFORT</w:t>
      </w:r>
      <w:r>
        <w:rPr>
          <w:rFonts w:ascii="Cambria" w:eastAsia="Cambria" w:hAnsi="Cambria" w:cs="Cambria"/>
          <w:color w:val="000000"/>
          <w:sz w:val="23"/>
          <w:szCs w:val="23"/>
        </w:rPr>
        <w:t xml:space="preserve"> — The response that is required is not passive reception but active, wrestling, whole-person engagement with the terms of the covenant: repentance, faith, baptism, Spirit-infilling, and ongoing sanctification.</w:t>
      </w:r>
    </w:p>
    <w:p w14:paraId="63660E44" w14:textId="77777777" w:rsidR="00E1716D" w:rsidRDefault="008B0E95">
      <w:pPr>
        <w:pStyle w:val="ListParagraph"/>
        <w:numPr>
          <w:ilvl w:val="0"/>
          <w:numId w:val="2"/>
        </w:numPr>
        <w:spacing w:after="60" w:line="408" w:lineRule="auto"/>
      </w:pPr>
      <w:r>
        <w:rPr>
          <w:rFonts w:ascii="Cambria" w:eastAsia="Cambria" w:hAnsi="Cambria" w:cs="Cambria"/>
          <w:b/>
          <w:bCs/>
          <w:color w:val="000000"/>
          <w:sz w:val="23"/>
          <w:szCs w:val="23"/>
        </w:rPr>
        <w:t>GOD CONFIRMS (CHOOSES)</w:t>
      </w:r>
      <w:r>
        <w:rPr>
          <w:rFonts w:ascii="Cambria" w:eastAsia="Cambria" w:hAnsi="Cambria" w:cs="Cambria"/>
          <w:color w:val="000000"/>
          <w:sz w:val="23"/>
          <w:szCs w:val="23"/>
        </w:rPr>
        <w:t xml:space="preserve"> — Those who have responded genuinely and persevered faithfully are confirmed by God as </w:t>
      </w:r>
      <w:proofErr w:type="spellStart"/>
      <w:r>
        <w:rPr>
          <w:rFonts w:ascii="Cambria" w:eastAsia="Cambria" w:hAnsi="Cambria" w:cs="Cambria"/>
          <w:i/>
          <w:iCs/>
          <w:color w:val="8B1A1A"/>
          <w:sz w:val="23"/>
          <w:szCs w:val="23"/>
        </w:rPr>
        <w:t>eklektoi</w:t>
      </w:r>
      <w:proofErr w:type="spellEnd"/>
      <w:r>
        <w:rPr>
          <w:rFonts w:ascii="Cambria" w:eastAsia="Cambria" w:hAnsi="Cambria" w:cs="Cambria"/>
          <w:color w:val="000000"/>
          <w:sz w:val="23"/>
          <w:szCs w:val="23"/>
        </w:rPr>
        <w:t xml:space="preserve"> — the chosen ones, the elect, those who bear the wedding garment and will be presented before the King.</w:t>
      </w:r>
    </w:p>
    <w:p w14:paraId="5D3E41E2" w14:textId="77777777" w:rsidR="00E1716D" w:rsidRDefault="008B0E95">
      <w:pPr>
        <w:spacing w:before="60" w:after="240" w:line="408" w:lineRule="auto"/>
        <w:jc w:val="both"/>
      </w:pPr>
      <w:r>
        <w:rPr>
          <w:rFonts w:ascii="Cambria" w:eastAsia="Cambria" w:hAnsi="Cambria" w:cs="Cambria"/>
          <w:color w:val="000000"/>
          <w:sz w:val="23"/>
          <w:szCs w:val="23"/>
        </w:rPr>
        <w:t xml:space="preserve">This is not a works-based theology of salvation. It is the obedient response of </w:t>
      </w:r>
      <w:r>
        <w:rPr>
          <w:rFonts w:ascii="Cambria" w:eastAsia="Cambria" w:hAnsi="Cambria" w:cs="Cambria"/>
          <w:b/>
          <w:bCs/>
          <w:color w:val="000000"/>
          <w:sz w:val="23"/>
          <w:szCs w:val="23"/>
        </w:rPr>
        <w:t>saving faith</w:t>
      </w:r>
      <w:r>
        <w:rPr>
          <w:rFonts w:ascii="Cambria" w:eastAsia="Cambria" w:hAnsi="Cambria" w:cs="Cambria"/>
          <w:color w:val="000000"/>
          <w:sz w:val="23"/>
          <w:szCs w:val="23"/>
        </w:rPr>
        <w:t xml:space="preserve"> that expresses itself through the covenant acts which God Himself has prescribed. The pattern is not invented by apostolic theology; it is the direct blueprint laid out at Pentecost itself:</w:t>
      </w:r>
    </w:p>
    <w:p w14:paraId="38726C9E" w14:textId="77777777" w:rsidR="00E1716D" w:rsidRDefault="00E1716D">
      <w:pPr>
        <w:spacing w:before="24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30"/>
      </w:tblGrid>
      <w:tr w:rsidR="00E1716D" w14:paraId="239B2C62" w14:textId="77777777">
        <w:tc>
          <w:tcPr>
            <w:tcW w:w="0" w:type="auto"/>
            <w:tcBorders>
              <w:top w:val="nil"/>
              <w:left w:val="single" w:sz="24" w:space="0" w:color="8B1A1A"/>
              <w:bottom w:val="nil"/>
              <w:right w:val="nil"/>
            </w:tcBorders>
            <w:shd w:val="clear" w:color="auto" w:fill="FAF8F5"/>
            <w:tcMar>
              <w:top w:w="160" w:type="dxa"/>
              <w:left w:w="240" w:type="dxa"/>
              <w:bottom w:w="160" w:type="dxa"/>
              <w:right w:w="240" w:type="dxa"/>
            </w:tcMar>
          </w:tcPr>
          <w:p w14:paraId="18BDCA5C" w14:textId="77777777" w:rsidR="00E1716D" w:rsidRDefault="008B0E95">
            <w:pPr>
              <w:spacing w:after="120" w:line="408" w:lineRule="auto"/>
            </w:pPr>
            <w:r>
              <w:rPr>
                <w:i/>
                <w:iCs/>
              </w:rPr>
              <w:t>"Repent and be baptized, every one of you, in the name of Jesus Christ for the forgiveness of your sins. And you will receive the gift of the Holy Spirit. The promise is for you and your children and for all who are far off — for all whom the Lord our God will call."</w:t>
            </w:r>
          </w:p>
          <w:p w14:paraId="4408E08C" w14:textId="77777777" w:rsidR="00E1716D" w:rsidRDefault="008B0E95">
            <w:pPr>
              <w:spacing w:after="120" w:line="408" w:lineRule="auto"/>
            </w:pPr>
            <w:r>
              <w:t>— Acts 2:38–39 (NIV)</w:t>
            </w:r>
          </w:p>
        </w:tc>
      </w:tr>
    </w:tbl>
    <w:p w14:paraId="1302770F" w14:textId="77777777" w:rsidR="00E1716D" w:rsidRDefault="00E1716D">
      <w:pPr>
        <w:spacing w:after="240"/>
      </w:pPr>
    </w:p>
    <w:p w14:paraId="609E2A8D" w14:textId="77777777" w:rsidR="00E1716D" w:rsidRDefault="008B0E95">
      <w:pPr>
        <w:spacing w:before="60" w:after="240" w:line="408" w:lineRule="auto"/>
        <w:jc w:val="both"/>
      </w:pPr>
      <w:r>
        <w:rPr>
          <w:rFonts w:ascii="Cambria" w:eastAsia="Cambria" w:hAnsi="Cambria" w:cs="Cambria"/>
          <w:color w:val="000000"/>
          <w:sz w:val="23"/>
          <w:szCs w:val="23"/>
        </w:rPr>
        <w:t xml:space="preserve">Three thousand souls who "received his word were baptized" that day (Acts 2:41) — three thousand souls who entered the narrow door, who put on the wedding garment, who strove to </w:t>
      </w:r>
      <w:r>
        <w:rPr>
          <w:rFonts w:ascii="Cambria" w:eastAsia="Cambria" w:hAnsi="Cambria" w:cs="Cambria"/>
          <w:color w:val="000000"/>
          <w:sz w:val="23"/>
          <w:szCs w:val="23"/>
        </w:rPr>
        <w:lastRenderedPageBreak/>
        <w:t xml:space="preserve">enter. And the church was born. The narrow door is not a contradiction of grace; it is the shape that grace takes. As the German theologian Jürgen Moltmann observed, "Grace is not cheap because it cost God everything." </w:t>
      </w:r>
      <w:r>
        <w:rPr>
          <w:rFonts w:ascii="Cambria" w:eastAsia="Cambria" w:hAnsi="Cambria" w:cs="Cambria"/>
          <w:color w:val="555555"/>
          <w:sz w:val="19"/>
          <w:szCs w:val="19"/>
        </w:rPr>
        <w:t xml:space="preserve">[Moltmann, Jürgen. </w:t>
      </w:r>
      <w:r>
        <w:rPr>
          <w:rFonts w:ascii="Cambria" w:eastAsia="Cambria" w:hAnsi="Cambria" w:cs="Cambria"/>
          <w:i/>
          <w:iCs/>
          <w:color w:val="000000"/>
          <w:sz w:val="23"/>
          <w:szCs w:val="23"/>
        </w:rPr>
        <w:t>The Crucified God.</w:t>
      </w:r>
      <w:r>
        <w:rPr>
          <w:rFonts w:ascii="Cambria" w:eastAsia="Cambria" w:hAnsi="Cambria" w:cs="Cambria"/>
          <w:color w:val="555555"/>
          <w:sz w:val="19"/>
          <w:szCs w:val="19"/>
        </w:rPr>
        <w:t xml:space="preserve"> SCM Press, 1974. The theological principle, if not the exact formulation, pervades </w:t>
      </w:r>
      <w:proofErr w:type="spellStart"/>
      <w:r>
        <w:rPr>
          <w:rFonts w:ascii="Cambria" w:eastAsia="Cambria" w:hAnsi="Cambria" w:cs="Cambria"/>
          <w:color w:val="555555"/>
          <w:sz w:val="19"/>
          <w:szCs w:val="19"/>
        </w:rPr>
        <w:t>Moltmann's</w:t>
      </w:r>
      <w:proofErr w:type="spellEnd"/>
      <w:r>
        <w:rPr>
          <w:rFonts w:ascii="Cambria" w:eastAsia="Cambria" w:hAnsi="Cambria" w:cs="Cambria"/>
          <w:color w:val="555555"/>
          <w:sz w:val="19"/>
          <w:szCs w:val="19"/>
        </w:rPr>
        <w:t xml:space="preserve"> treatment of the cross as the ground of divine grace.]</w:t>
      </w:r>
      <w:r>
        <w:rPr>
          <w:rFonts w:ascii="Cambria" w:eastAsia="Cambria" w:hAnsi="Cambria" w:cs="Cambria"/>
          <w:color w:val="000000"/>
          <w:sz w:val="23"/>
          <w:szCs w:val="23"/>
        </w:rPr>
        <w:t xml:space="preserve"> The narrow door is free — it was paid for at Calvary — but it is not wide. It requires that we lay down everything that cannot pass through it with us.</w:t>
      </w:r>
    </w:p>
    <w:p w14:paraId="2ED35497" w14:textId="77777777" w:rsidR="00E1716D" w:rsidRDefault="00E1716D">
      <w:pPr>
        <w:pBdr>
          <w:bottom w:val="single" w:sz="6" w:space="0" w:color="000000"/>
        </w:pBdr>
        <w:spacing w:before="240" w:after="240"/>
      </w:pPr>
    </w:p>
    <w:p w14:paraId="7C60F7DF" w14:textId="77777777" w:rsidR="00E1716D" w:rsidRDefault="008B0E95">
      <w:pPr>
        <w:pStyle w:val="Heading1"/>
        <w:spacing w:before="600" w:after="100" w:line="408" w:lineRule="auto"/>
      </w:pPr>
      <w:r>
        <w:rPr>
          <w:rFonts w:ascii="Cambria" w:eastAsia="Cambria" w:hAnsi="Cambria" w:cs="Cambria"/>
          <w:color w:val="1A1A1A"/>
          <w:sz w:val="40"/>
          <w:szCs w:val="40"/>
        </w:rPr>
        <w:t>Section Four: Thompson Chain-Reference Integration</w:t>
      </w:r>
    </w:p>
    <w:p w14:paraId="2F12301B" w14:textId="77777777" w:rsidR="00E1716D" w:rsidRDefault="00E1716D">
      <w:pPr>
        <w:pBdr>
          <w:top w:val="single" w:sz="6" w:space="0" w:color="8B1A1A"/>
        </w:pBdr>
        <w:spacing w:after="200"/>
      </w:pPr>
    </w:p>
    <w:p w14:paraId="67CC4CA7" w14:textId="77777777" w:rsidR="00E1716D" w:rsidRDefault="008B0E95">
      <w:pPr>
        <w:pStyle w:val="Heading2"/>
        <w:spacing w:before="440" w:after="100" w:line="408" w:lineRule="auto"/>
      </w:pPr>
      <w:r>
        <w:rPr>
          <w:rFonts w:ascii="Cambria" w:eastAsia="Cambria" w:hAnsi="Cambria" w:cs="Cambria"/>
          <w:color w:val="2A2A2A"/>
          <w:sz w:val="30"/>
          <w:szCs w:val="30"/>
        </w:rPr>
        <w:t>Following the Chain: Divine Sovereignty and Human Responsibility in Scripture</w:t>
      </w:r>
    </w:p>
    <w:p w14:paraId="23A5A27F" w14:textId="77777777" w:rsidR="00E1716D" w:rsidRDefault="00E1716D">
      <w:pPr>
        <w:pBdr>
          <w:top w:val="single" w:sz="6" w:space="0" w:color="CCCCCC"/>
        </w:pBdr>
        <w:spacing w:after="200"/>
      </w:pPr>
    </w:p>
    <w:p w14:paraId="2457B755" w14:textId="77777777" w:rsidR="00E1716D" w:rsidRDefault="008B0E95">
      <w:pPr>
        <w:spacing w:before="60" w:after="240" w:line="408" w:lineRule="auto"/>
        <w:jc w:val="both"/>
      </w:pPr>
      <w:r>
        <w:rPr>
          <w:rFonts w:ascii="Cambria" w:eastAsia="Cambria" w:hAnsi="Cambria" w:cs="Cambria"/>
          <w:color w:val="000000"/>
          <w:sz w:val="23"/>
          <w:szCs w:val="23"/>
        </w:rPr>
        <w:t xml:space="preserve">Frank Charles Thompson's remarkable system of thematic cross-referencing — first published in 1908 and refined across multiple editions to become what is widely regarded as one of the most useful single-volume biblical study tools ever produced — operates on the conviction that the Bible interprets itself. By linking scriptures across both Testaments around common themes, images, and theological principles, the Thompson Chain-Reference system allows the student to follow the complete witness of the Holy Spirit on any given subject, from Genesis to Revelation. </w:t>
      </w:r>
      <w:r>
        <w:rPr>
          <w:rFonts w:ascii="Cambria" w:eastAsia="Cambria" w:hAnsi="Cambria" w:cs="Cambria"/>
          <w:color w:val="555555"/>
          <w:sz w:val="19"/>
          <w:szCs w:val="19"/>
        </w:rPr>
        <w:t xml:space="preserve">[Thompson, Frank Charles. </w:t>
      </w:r>
      <w:r>
        <w:rPr>
          <w:rFonts w:ascii="Cambria" w:eastAsia="Cambria" w:hAnsi="Cambria" w:cs="Cambria"/>
          <w:i/>
          <w:iCs/>
          <w:color w:val="000000"/>
          <w:sz w:val="23"/>
          <w:szCs w:val="23"/>
        </w:rPr>
        <w:t>The Thompson Chain-Reference Bible.</w:t>
      </w:r>
      <w:r>
        <w:rPr>
          <w:rFonts w:ascii="Cambria" w:eastAsia="Cambria" w:hAnsi="Cambria" w:cs="Cambria"/>
          <w:color w:val="555555"/>
          <w:sz w:val="19"/>
          <w:szCs w:val="19"/>
        </w:rPr>
        <w:t xml:space="preserve"> Kirkbride Bible Co., 1908 (5th Improved ed., 1988). The system contains over 4,000 chain topics linking approximately 100,000 scripture references.]</w:t>
      </w:r>
      <w:r>
        <w:rPr>
          <w:rFonts w:ascii="Cambria" w:eastAsia="Cambria" w:hAnsi="Cambria" w:cs="Cambria"/>
          <w:color w:val="000000"/>
          <w:sz w:val="23"/>
          <w:szCs w:val="23"/>
        </w:rPr>
        <w:t xml:space="preserve"> This is precisely the hermeneutical discipline that the apostolic minister must master — not isolated proof-texting, but the whole counsel of God speaking with one coherent voice.</w:t>
      </w:r>
    </w:p>
    <w:p w14:paraId="5420FF82" w14:textId="77777777" w:rsidR="00E1716D" w:rsidRDefault="008B0E95">
      <w:pPr>
        <w:spacing w:before="60" w:after="240" w:line="408" w:lineRule="auto"/>
        <w:jc w:val="both"/>
      </w:pPr>
      <w:r>
        <w:rPr>
          <w:rFonts w:ascii="Cambria" w:eastAsia="Cambria" w:hAnsi="Cambria" w:cs="Cambria"/>
          <w:color w:val="000000"/>
          <w:sz w:val="23"/>
          <w:szCs w:val="23"/>
        </w:rPr>
        <w:t xml:space="preserve">Three specific chains illuminate our study texts with extraordinary power: </w:t>
      </w:r>
      <w:r>
        <w:rPr>
          <w:rFonts w:ascii="Cambria" w:eastAsia="Cambria" w:hAnsi="Cambria" w:cs="Cambria"/>
          <w:b/>
          <w:bCs/>
          <w:color w:val="000000"/>
          <w:sz w:val="23"/>
          <w:szCs w:val="23"/>
        </w:rPr>
        <w:t>Chain 1791</w:t>
      </w:r>
      <w:r>
        <w:rPr>
          <w:rFonts w:ascii="Cambria" w:eastAsia="Cambria" w:hAnsi="Cambria" w:cs="Cambria"/>
          <w:color w:val="000000"/>
          <w:sz w:val="23"/>
          <w:szCs w:val="23"/>
        </w:rPr>
        <w:t xml:space="preserve"> (Universal Call), </w:t>
      </w:r>
      <w:r>
        <w:rPr>
          <w:rFonts w:ascii="Cambria" w:eastAsia="Cambria" w:hAnsi="Cambria" w:cs="Cambria"/>
          <w:b/>
          <w:bCs/>
          <w:color w:val="000000"/>
          <w:sz w:val="23"/>
          <w:szCs w:val="23"/>
        </w:rPr>
        <w:t>Chain 2725</w:t>
      </w:r>
      <w:r>
        <w:rPr>
          <w:rFonts w:ascii="Cambria" w:eastAsia="Cambria" w:hAnsi="Cambria" w:cs="Cambria"/>
          <w:color w:val="000000"/>
          <w:sz w:val="23"/>
          <w:szCs w:val="23"/>
        </w:rPr>
        <w:t xml:space="preserve"> (Chosen Ones), and </w:t>
      </w:r>
      <w:r>
        <w:rPr>
          <w:rFonts w:ascii="Cambria" w:eastAsia="Cambria" w:hAnsi="Cambria" w:cs="Cambria"/>
          <w:b/>
          <w:bCs/>
          <w:color w:val="000000"/>
          <w:sz w:val="23"/>
          <w:szCs w:val="23"/>
        </w:rPr>
        <w:t>Chain 1280</w:t>
      </w:r>
      <w:r>
        <w:rPr>
          <w:rFonts w:ascii="Cambria" w:eastAsia="Cambria" w:hAnsi="Cambria" w:cs="Cambria"/>
          <w:color w:val="000000"/>
          <w:sz w:val="23"/>
          <w:szCs w:val="23"/>
        </w:rPr>
        <w:t xml:space="preserve"> (Few Saved). Together, these three </w:t>
      </w:r>
      <w:r>
        <w:rPr>
          <w:rFonts w:ascii="Cambria" w:eastAsia="Cambria" w:hAnsi="Cambria" w:cs="Cambria"/>
          <w:color w:val="000000"/>
          <w:sz w:val="23"/>
          <w:szCs w:val="23"/>
        </w:rPr>
        <w:lastRenderedPageBreak/>
        <w:t>chains trace the full biblical logic of "many called, few chosen" across every major section of Scripture, establishing that Matthew 22:14 and Luke 13:24 are not isolated sayings but the crystallized expression of a truth that God has been declaring from the earliest pages of Holy Scripture.</w:t>
      </w:r>
    </w:p>
    <w:p w14:paraId="10F710F2" w14:textId="77777777" w:rsidR="00E1716D" w:rsidRDefault="008B0E95">
      <w:pPr>
        <w:pStyle w:val="Heading2"/>
        <w:spacing w:before="440" w:after="100" w:line="408" w:lineRule="auto"/>
      </w:pPr>
      <w:r>
        <w:rPr>
          <w:rFonts w:ascii="Cambria" w:eastAsia="Cambria" w:hAnsi="Cambria" w:cs="Cambria"/>
          <w:color w:val="2A2A2A"/>
          <w:sz w:val="30"/>
          <w:szCs w:val="30"/>
        </w:rPr>
        <w:t>4.1 — Chain 1791: Universal Call</w:t>
      </w:r>
    </w:p>
    <w:p w14:paraId="7151CAE9" w14:textId="77777777" w:rsidR="00E1716D" w:rsidRDefault="00E1716D">
      <w:pPr>
        <w:pBdr>
          <w:top w:val="single" w:sz="6" w:space="0" w:color="CCCCCC"/>
        </w:pBdr>
        <w:spacing w:after="200"/>
      </w:pPr>
    </w:p>
    <w:p w14:paraId="69E232EB" w14:textId="77777777" w:rsidR="00E1716D" w:rsidRDefault="008B0E95">
      <w:pPr>
        <w:pStyle w:val="Heading3"/>
        <w:spacing w:before="320" w:after="100" w:line="408" w:lineRule="auto"/>
      </w:pPr>
      <w:r>
        <w:rPr>
          <w:rFonts w:ascii="Cambria" w:eastAsia="Cambria" w:hAnsi="Cambria" w:cs="Cambria"/>
          <w:color w:val="3A3A3A"/>
          <w:sz w:val="25"/>
          <w:szCs w:val="25"/>
        </w:rPr>
        <w:t>The Voice That Reaches Every Shore</w:t>
      </w:r>
    </w:p>
    <w:p w14:paraId="25C85F54" w14:textId="77777777" w:rsidR="00E1716D" w:rsidRDefault="008B0E95">
      <w:pPr>
        <w:spacing w:before="60" w:after="240" w:line="408" w:lineRule="auto"/>
        <w:jc w:val="both"/>
      </w:pPr>
      <w:r>
        <w:rPr>
          <w:rFonts w:ascii="Cambria" w:eastAsia="Cambria" w:hAnsi="Cambria" w:cs="Cambria"/>
          <w:color w:val="000000"/>
          <w:sz w:val="23"/>
          <w:szCs w:val="23"/>
        </w:rPr>
        <w:t xml:space="preserve">The theological foundation of all apostolic evangelism is the affirmation that </w:t>
      </w:r>
      <w:r>
        <w:rPr>
          <w:rFonts w:ascii="Cambria" w:eastAsia="Cambria" w:hAnsi="Cambria" w:cs="Cambria"/>
          <w:b/>
          <w:bCs/>
          <w:color w:val="000000"/>
          <w:sz w:val="23"/>
          <w:szCs w:val="23"/>
        </w:rPr>
        <w:t>God's call is not limited by geography, ethnicity, social class, moral history, or any other human category.</w:t>
      </w:r>
      <w:r>
        <w:rPr>
          <w:rFonts w:ascii="Cambria" w:eastAsia="Cambria" w:hAnsi="Cambria" w:cs="Cambria"/>
          <w:color w:val="000000"/>
          <w:sz w:val="23"/>
          <w:szCs w:val="23"/>
        </w:rPr>
        <w:t xml:space="preserve"> The God who calls is the God of Abraham, Isaac, and Jacob — but He is also the God of the Gentiles (Romans 3:29), the God of the nations, the God who declared to Abraham that in his seed "all the peoples on earth will be blessed" (Genesis 12:3). Chain 1791 follows this universal call across the entire canonical witness of Scripture.</w:t>
      </w:r>
    </w:p>
    <w:p w14:paraId="12FDD9F5" w14:textId="77777777" w:rsidR="00E1716D" w:rsidRDefault="008B0E95">
      <w:pPr>
        <w:pStyle w:val="Heading3"/>
        <w:spacing w:before="320" w:after="100" w:line="408" w:lineRule="auto"/>
      </w:pPr>
      <w:r>
        <w:rPr>
          <w:rFonts w:ascii="Cambria" w:eastAsia="Cambria" w:hAnsi="Cambria" w:cs="Cambria"/>
          <w:color w:val="3A3A3A"/>
          <w:sz w:val="25"/>
          <w:szCs w:val="25"/>
        </w:rPr>
        <w:t>Isaiah 45:22 — "Turn to me and be saved, all the ends of the earth"</w:t>
      </w:r>
    </w:p>
    <w:p w14:paraId="2F9F4793" w14:textId="77777777" w:rsidR="00E1716D" w:rsidRDefault="00E1716D">
      <w:pPr>
        <w:spacing w:before="24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30"/>
      </w:tblGrid>
      <w:tr w:rsidR="00E1716D" w14:paraId="287466E7" w14:textId="77777777">
        <w:tc>
          <w:tcPr>
            <w:tcW w:w="0" w:type="auto"/>
            <w:tcBorders>
              <w:top w:val="nil"/>
              <w:left w:val="single" w:sz="24" w:space="0" w:color="8B1A1A"/>
              <w:bottom w:val="nil"/>
              <w:right w:val="nil"/>
            </w:tcBorders>
            <w:shd w:val="clear" w:color="auto" w:fill="FAF8F5"/>
            <w:tcMar>
              <w:top w:w="160" w:type="dxa"/>
              <w:left w:w="240" w:type="dxa"/>
              <w:bottom w:w="160" w:type="dxa"/>
              <w:right w:w="240" w:type="dxa"/>
            </w:tcMar>
          </w:tcPr>
          <w:p w14:paraId="0C899564" w14:textId="77777777" w:rsidR="00E1716D" w:rsidRDefault="008B0E95">
            <w:pPr>
              <w:spacing w:after="120" w:line="408" w:lineRule="auto"/>
            </w:pPr>
            <w:r>
              <w:rPr>
                <w:i/>
                <w:iCs/>
              </w:rPr>
              <w:t xml:space="preserve">"Turn to me and be saved, all you </w:t>
            </w:r>
            <w:proofErr w:type="gramStart"/>
            <w:r>
              <w:rPr>
                <w:i/>
                <w:iCs/>
              </w:rPr>
              <w:t>ends</w:t>
            </w:r>
            <w:proofErr w:type="gramEnd"/>
            <w:r>
              <w:rPr>
                <w:i/>
                <w:iCs/>
              </w:rPr>
              <w:t xml:space="preserve"> of the earth; for I am God, and there is no other."</w:t>
            </w:r>
          </w:p>
          <w:p w14:paraId="1534DFA5" w14:textId="77777777" w:rsidR="00E1716D" w:rsidRDefault="008B0E95">
            <w:pPr>
              <w:spacing w:after="120" w:line="408" w:lineRule="auto"/>
            </w:pPr>
            <w:r>
              <w:t>— Isaiah 45:22 (NIV)</w:t>
            </w:r>
          </w:p>
        </w:tc>
      </w:tr>
    </w:tbl>
    <w:p w14:paraId="149C7AF8" w14:textId="77777777" w:rsidR="00E1716D" w:rsidRDefault="00E1716D">
      <w:pPr>
        <w:spacing w:after="240"/>
      </w:pPr>
    </w:p>
    <w:p w14:paraId="522647C5" w14:textId="77777777" w:rsidR="00E1716D" w:rsidRDefault="008B0E95">
      <w:pPr>
        <w:spacing w:before="60" w:after="240" w:line="408" w:lineRule="auto"/>
        <w:jc w:val="both"/>
      </w:pPr>
      <w:r>
        <w:rPr>
          <w:rFonts w:ascii="Cambria" w:eastAsia="Cambria" w:hAnsi="Cambria" w:cs="Cambria"/>
          <w:color w:val="000000"/>
          <w:sz w:val="23"/>
          <w:szCs w:val="23"/>
        </w:rPr>
        <w:t>This text, addressed by Yahweh through Second Isaiah to the nations of the world — not to Israel exclusively — establishes the universal call at the very heart of the Old Testament prophetic tradition. The address to "the ends of the earth" (</w:t>
      </w:r>
      <w:r>
        <w:rPr>
          <w:rFonts w:ascii="Cambria" w:eastAsia="Cambria" w:hAnsi="Cambria" w:cs="Cambria"/>
          <w:i/>
          <w:iCs/>
          <w:color w:val="8B1A1A"/>
          <w:sz w:val="23"/>
          <w:szCs w:val="23"/>
        </w:rPr>
        <w:t xml:space="preserve">LXX: ta </w:t>
      </w:r>
      <w:proofErr w:type="spellStart"/>
      <w:r>
        <w:rPr>
          <w:rFonts w:ascii="Cambria" w:eastAsia="Cambria" w:hAnsi="Cambria" w:cs="Cambria"/>
          <w:i/>
          <w:iCs/>
          <w:color w:val="8B1A1A"/>
          <w:sz w:val="23"/>
          <w:szCs w:val="23"/>
        </w:rPr>
        <w:t>perata</w:t>
      </w:r>
      <w:proofErr w:type="spellEnd"/>
      <w:r>
        <w:rPr>
          <w:rFonts w:ascii="Cambria" w:eastAsia="Cambria" w:hAnsi="Cambria" w:cs="Cambria"/>
          <w:i/>
          <w:iCs/>
          <w:color w:val="8B1A1A"/>
          <w:sz w:val="23"/>
          <w:szCs w:val="23"/>
        </w:rPr>
        <w:t xml:space="preserve"> </w:t>
      </w:r>
      <w:proofErr w:type="spellStart"/>
      <w:r>
        <w:rPr>
          <w:rFonts w:ascii="Cambria" w:eastAsia="Cambria" w:hAnsi="Cambria" w:cs="Cambria"/>
          <w:i/>
          <w:iCs/>
          <w:color w:val="8B1A1A"/>
          <w:sz w:val="23"/>
          <w:szCs w:val="23"/>
        </w:rPr>
        <w:t>tēs</w:t>
      </w:r>
      <w:proofErr w:type="spellEnd"/>
      <w:r>
        <w:rPr>
          <w:rFonts w:ascii="Cambria" w:eastAsia="Cambria" w:hAnsi="Cambria" w:cs="Cambria"/>
          <w:i/>
          <w:iCs/>
          <w:color w:val="8B1A1A"/>
          <w:sz w:val="23"/>
          <w:szCs w:val="23"/>
        </w:rPr>
        <w:t xml:space="preserve"> </w:t>
      </w:r>
      <w:proofErr w:type="spellStart"/>
      <w:r>
        <w:rPr>
          <w:rFonts w:ascii="Cambria" w:eastAsia="Cambria" w:hAnsi="Cambria" w:cs="Cambria"/>
          <w:i/>
          <w:iCs/>
          <w:color w:val="8B1A1A"/>
          <w:sz w:val="23"/>
          <w:szCs w:val="23"/>
        </w:rPr>
        <w:t>gēs</w:t>
      </w:r>
      <w:proofErr w:type="spellEnd"/>
      <w:r>
        <w:rPr>
          <w:rFonts w:ascii="Cambria" w:eastAsia="Cambria" w:hAnsi="Cambria" w:cs="Cambria"/>
          <w:color w:val="000000"/>
          <w:sz w:val="23"/>
          <w:szCs w:val="23"/>
        </w:rPr>
        <w:t xml:space="preserve">) is an expression of totality: no geographic, ethnic, or national boundary limits the reach of this divine invitation. It is worth noting that this verse was famously the instrument of the conversion of Charles Haddon </w:t>
      </w:r>
      <w:r>
        <w:rPr>
          <w:rFonts w:ascii="Cambria" w:eastAsia="Cambria" w:hAnsi="Cambria" w:cs="Cambria"/>
          <w:color w:val="000000"/>
          <w:sz w:val="23"/>
          <w:szCs w:val="23"/>
        </w:rPr>
        <w:lastRenderedPageBreak/>
        <w:t>Spurgeon, who heard it preached by a Methodist lay preacher in 1850 — a testimony to the enduring evangelistic power of the universal call across the centuries.</w:t>
      </w:r>
    </w:p>
    <w:p w14:paraId="219C3BF1" w14:textId="77777777" w:rsidR="00E1716D" w:rsidRDefault="008B0E95">
      <w:pPr>
        <w:pStyle w:val="Heading3"/>
        <w:spacing w:before="320" w:after="100" w:line="408" w:lineRule="auto"/>
      </w:pPr>
      <w:r>
        <w:rPr>
          <w:rFonts w:ascii="Cambria" w:eastAsia="Cambria" w:hAnsi="Cambria" w:cs="Cambria"/>
          <w:color w:val="3A3A3A"/>
          <w:sz w:val="25"/>
          <w:szCs w:val="25"/>
        </w:rPr>
        <w:t>Isaiah 55:1 — "Come, all you who are thirsty"</w:t>
      </w:r>
    </w:p>
    <w:p w14:paraId="01B44B32" w14:textId="77777777" w:rsidR="00E1716D" w:rsidRDefault="00E1716D">
      <w:pPr>
        <w:spacing w:before="24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30"/>
      </w:tblGrid>
      <w:tr w:rsidR="00E1716D" w14:paraId="35E7B907" w14:textId="77777777">
        <w:tc>
          <w:tcPr>
            <w:tcW w:w="0" w:type="auto"/>
            <w:tcBorders>
              <w:top w:val="nil"/>
              <w:left w:val="single" w:sz="24" w:space="0" w:color="8B1A1A"/>
              <w:bottom w:val="nil"/>
              <w:right w:val="nil"/>
            </w:tcBorders>
            <w:shd w:val="clear" w:color="auto" w:fill="FAF8F5"/>
            <w:tcMar>
              <w:top w:w="160" w:type="dxa"/>
              <w:left w:w="240" w:type="dxa"/>
              <w:bottom w:w="160" w:type="dxa"/>
              <w:right w:w="240" w:type="dxa"/>
            </w:tcMar>
          </w:tcPr>
          <w:p w14:paraId="7CB56AF1" w14:textId="77777777" w:rsidR="00E1716D" w:rsidRDefault="008B0E95">
            <w:pPr>
              <w:spacing w:after="120" w:line="408" w:lineRule="auto"/>
            </w:pPr>
            <w:r>
              <w:rPr>
                <w:i/>
                <w:iCs/>
              </w:rPr>
              <w:t>"Come, all you who are thirsty, come to the waters; and you who have no money, come, buy and eat! Come, buy wine and milk without money and without cost."</w:t>
            </w:r>
          </w:p>
          <w:p w14:paraId="56D49F14" w14:textId="77777777" w:rsidR="00E1716D" w:rsidRDefault="008B0E95">
            <w:pPr>
              <w:spacing w:after="120" w:line="408" w:lineRule="auto"/>
            </w:pPr>
            <w:r>
              <w:t>— Isaiah 55:1 (NIV)</w:t>
            </w:r>
          </w:p>
        </w:tc>
      </w:tr>
    </w:tbl>
    <w:p w14:paraId="15B21790" w14:textId="77777777" w:rsidR="00E1716D" w:rsidRDefault="00E1716D">
      <w:pPr>
        <w:spacing w:after="240"/>
      </w:pPr>
    </w:p>
    <w:p w14:paraId="6C3EB6DE" w14:textId="77777777" w:rsidR="00E1716D" w:rsidRDefault="008B0E95">
      <w:pPr>
        <w:spacing w:before="60" w:after="240" w:line="408" w:lineRule="auto"/>
        <w:jc w:val="both"/>
      </w:pPr>
      <w:r>
        <w:rPr>
          <w:rFonts w:ascii="Cambria" w:eastAsia="Cambria" w:hAnsi="Cambria" w:cs="Cambria"/>
          <w:color w:val="000000"/>
          <w:sz w:val="23"/>
          <w:szCs w:val="23"/>
        </w:rPr>
        <w:t xml:space="preserve">Three imperative verbs cascade in rapid succession: </w:t>
      </w:r>
      <w:r>
        <w:rPr>
          <w:rFonts w:ascii="Cambria" w:eastAsia="Cambria" w:hAnsi="Cambria" w:cs="Cambria"/>
          <w:b/>
          <w:bCs/>
          <w:color w:val="000000"/>
          <w:sz w:val="23"/>
          <w:szCs w:val="23"/>
        </w:rPr>
        <w:t>come, buy, eat.</w:t>
      </w:r>
      <w:r>
        <w:rPr>
          <w:rFonts w:ascii="Cambria" w:eastAsia="Cambria" w:hAnsi="Cambria" w:cs="Cambria"/>
          <w:color w:val="000000"/>
          <w:sz w:val="23"/>
          <w:szCs w:val="23"/>
        </w:rPr>
        <w:t xml:space="preserve"> The call is not to those who have achieved sufficient moral or financial qualification — it is explicitly to those who "have no money," those who are in a state of lack and need. The gospel call is always to the needy, not the worthy. This is the theological reversal at the heart of grace: the feast is free because the Host paid for it, and the qualification for attendance is not achievement but thirst.</w:t>
      </w:r>
    </w:p>
    <w:p w14:paraId="3CFA4E65" w14:textId="77777777" w:rsidR="00E1716D" w:rsidRDefault="008B0E95">
      <w:pPr>
        <w:pStyle w:val="Heading3"/>
        <w:spacing w:before="320" w:after="100" w:line="408" w:lineRule="auto"/>
      </w:pPr>
      <w:r>
        <w:rPr>
          <w:rFonts w:ascii="Cambria" w:eastAsia="Cambria" w:hAnsi="Cambria" w:cs="Cambria"/>
          <w:color w:val="3A3A3A"/>
          <w:sz w:val="25"/>
          <w:szCs w:val="25"/>
        </w:rPr>
        <w:t>Joel 2:32 — "Everyone who calls on the name of the LORD will be saved"</w:t>
      </w:r>
    </w:p>
    <w:p w14:paraId="699E5A52" w14:textId="77777777" w:rsidR="00E1716D" w:rsidRDefault="00E1716D">
      <w:pPr>
        <w:spacing w:before="24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30"/>
      </w:tblGrid>
      <w:tr w:rsidR="00E1716D" w14:paraId="53D7AD6B" w14:textId="77777777">
        <w:tc>
          <w:tcPr>
            <w:tcW w:w="0" w:type="auto"/>
            <w:tcBorders>
              <w:top w:val="nil"/>
              <w:left w:val="single" w:sz="24" w:space="0" w:color="8B1A1A"/>
              <w:bottom w:val="nil"/>
              <w:right w:val="nil"/>
            </w:tcBorders>
            <w:shd w:val="clear" w:color="auto" w:fill="FAF8F5"/>
            <w:tcMar>
              <w:top w:w="160" w:type="dxa"/>
              <w:left w:w="240" w:type="dxa"/>
              <w:bottom w:w="160" w:type="dxa"/>
              <w:right w:w="240" w:type="dxa"/>
            </w:tcMar>
          </w:tcPr>
          <w:p w14:paraId="7AFBEFA0" w14:textId="77777777" w:rsidR="00E1716D" w:rsidRDefault="008B0E95">
            <w:pPr>
              <w:spacing w:after="120" w:line="408" w:lineRule="auto"/>
            </w:pPr>
            <w:r>
              <w:rPr>
                <w:i/>
                <w:iCs/>
              </w:rPr>
              <w:t>"And everyone who calls on the name of the LORD will be saved; for on Mount Zion and in Jerusalem there will be deliverance, as the LORD has said, even among the survivors whom the LORD calls."</w:t>
            </w:r>
          </w:p>
          <w:p w14:paraId="2E24C649" w14:textId="77777777" w:rsidR="00E1716D" w:rsidRDefault="008B0E95">
            <w:pPr>
              <w:spacing w:after="120" w:line="408" w:lineRule="auto"/>
            </w:pPr>
            <w:r>
              <w:t>— Joel 2:32 (NIV)</w:t>
            </w:r>
          </w:p>
        </w:tc>
      </w:tr>
    </w:tbl>
    <w:p w14:paraId="1424C5FA" w14:textId="77777777" w:rsidR="00E1716D" w:rsidRDefault="00E1716D">
      <w:pPr>
        <w:spacing w:after="240"/>
      </w:pPr>
    </w:p>
    <w:p w14:paraId="61CBD512" w14:textId="77777777" w:rsidR="00E1716D" w:rsidRDefault="008B0E95">
      <w:pPr>
        <w:spacing w:before="60" w:after="240" w:line="408" w:lineRule="auto"/>
        <w:jc w:val="both"/>
      </w:pPr>
      <w:r>
        <w:rPr>
          <w:rFonts w:ascii="Cambria" w:eastAsia="Cambria" w:hAnsi="Cambria" w:cs="Cambria"/>
          <w:color w:val="000000"/>
          <w:sz w:val="23"/>
          <w:szCs w:val="23"/>
        </w:rPr>
        <w:t xml:space="preserve">This prophecy, originally spoken in the context of the Day of the LORD, was seized upon by Peter at Pentecost (Acts 2:21) and by Paul in his great theological statement of universal gospel access (Romans 10:13) as the definitive Old Testament warrant for the universal call. The word "everyone" in the Greek of Acts 2:21 is </w:t>
      </w:r>
      <w:r>
        <w:rPr>
          <w:rFonts w:ascii="Cambria" w:eastAsia="Cambria" w:hAnsi="Cambria" w:cs="Cambria"/>
          <w:i/>
          <w:iCs/>
          <w:color w:val="8B1A1A"/>
          <w:sz w:val="23"/>
          <w:szCs w:val="23"/>
        </w:rPr>
        <w:t>π</w:t>
      </w:r>
      <w:proofErr w:type="spellStart"/>
      <w:r>
        <w:rPr>
          <w:rFonts w:ascii="Cambria" w:eastAsia="Cambria" w:hAnsi="Cambria" w:cs="Cambria"/>
          <w:i/>
          <w:iCs/>
          <w:color w:val="8B1A1A"/>
          <w:sz w:val="23"/>
          <w:szCs w:val="23"/>
        </w:rPr>
        <w:t>ᾶς</w:t>
      </w:r>
      <w:proofErr w:type="spellEnd"/>
      <w:r>
        <w:rPr>
          <w:rFonts w:ascii="Cambria" w:eastAsia="Cambria" w:hAnsi="Cambria" w:cs="Cambria"/>
          <w:color w:val="000000"/>
          <w:sz w:val="23"/>
          <w:szCs w:val="23"/>
        </w:rPr>
        <w:t xml:space="preserve"> (</w:t>
      </w:r>
      <w:r>
        <w:rPr>
          <w:rFonts w:ascii="Cambria" w:eastAsia="Cambria" w:hAnsi="Cambria" w:cs="Cambria"/>
          <w:i/>
          <w:iCs/>
          <w:color w:val="000000"/>
          <w:sz w:val="23"/>
          <w:szCs w:val="23"/>
        </w:rPr>
        <w:t>pas</w:t>
      </w:r>
      <w:r>
        <w:rPr>
          <w:rFonts w:ascii="Cambria" w:eastAsia="Cambria" w:hAnsi="Cambria" w:cs="Cambria"/>
          <w:color w:val="000000"/>
          <w:sz w:val="23"/>
          <w:szCs w:val="23"/>
        </w:rPr>
        <w:t>) — every single person, without exception or qualification. This is the gospel's radical inclusivity at its most undeniable.</w:t>
      </w:r>
    </w:p>
    <w:p w14:paraId="63B9F7CB" w14:textId="77777777" w:rsidR="00E1716D" w:rsidRDefault="008B0E95">
      <w:pPr>
        <w:pStyle w:val="Heading3"/>
        <w:spacing w:before="320" w:after="100" w:line="408" w:lineRule="auto"/>
      </w:pPr>
      <w:r>
        <w:rPr>
          <w:rFonts w:ascii="Cambria" w:eastAsia="Cambria" w:hAnsi="Cambria" w:cs="Cambria"/>
          <w:color w:val="3A3A3A"/>
          <w:sz w:val="25"/>
          <w:szCs w:val="25"/>
        </w:rPr>
        <w:lastRenderedPageBreak/>
        <w:t>Matthew 11:28 — "Come to me, all you who are weary and burdened"</w:t>
      </w:r>
    </w:p>
    <w:p w14:paraId="706401EE" w14:textId="77777777" w:rsidR="00E1716D" w:rsidRDefault="00E1716D">
      <w:pPr>
        <w:spacing w:before="24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30"/>
      </w:tblGrid>
      <w:tr w:rsidR="00E1716D" w14:paraId="6796122D" w14:textId="77777777">
        <w:tc>
          <w:tcPr>
            <w:tcW w:w="0" w:type="auto"/>
            <w:tcBorders>
              <w:top w:val="nil"/>
              <w:left w:val="single" w:sz="24" w:space="0" w:color="8B1A1A"/>
              <w:bottom w:val="nil"/>
              <w:right w:val="nil"/>
            </w:tcBorders>
            <w:shd w:val="clear" w:color="auto" w:fill="FAF8F5"/>
            <w:tcMar>
              <w:top w:w="160" w:type="dxa"/>
              <w:left w:w="240" w:type="dxa"/>
              <w:bottom w:w="160" w:type="dxa"/>
              <w:right w:w="240" w:type="dxa"/>
            </w:tcMar>
          </w:tcPr>
          <w:p w14:paraId="47AB09D6" w14:textId="77777777" w:rsidR="00E1716D" w:rsidRDefault="008B0E95">
            <w:pPr>
              <w:spacing w:after="120" w:line="408" w:lineRule="auto"/>
            </w:pPr>
            <w:r>
              <w:rPr>
                <w:i/>
                <w:iCs/>
              </w:rPr>
              <w:t>"Come to me, all you who are weary and burdened, and I will give you rest."</w:t>
            </w:r>
          </w:p>
          <w:p w14:paraId="07A532AF" w14:textId="77777777" w:rsidR="00E1716D" w:rsidRDefault="008B0E95">
            <w:pPr>
              <w:spacing w:after="120" w:line="408" w:lineRule="auto"/>
            </w:pPr>
            <w:r>
              <w:t>— Matthew 11:28 (NIV)</w:t>
            </w:r>
          </w:p>
        </w:tc>
      </w:tr>
    </w:tbl>
    <w:p w14:paraId="034447CE" w14:textId="77777777" w:rsidR="00E1716D" w:rsidRDefault="00E1716D">
      <w:pPr>
        <w:spacing w:after="240"/>
      </w:pPr>
    </w:p>
    <w:p w14:paraId="6D835C2F" w14:textId="77777777" w:rsidR="00E1716D" w:rsidRDefault="008B0E95">
      <w:pPr>
        <w:spacing w:before="60" w:after="240" w:line="408" w:lineRule="auto"/>
        <w:jc w:val="both"/>
      </w:pPr>
      <w:r>
        <w:rPr>
          <w:rFonts w:ascii="Cambria" w:eastAsia="Cambria" w:hAnsi="Cambria" w:cs="Cambria"/>
          <w:color w:val="000000"/>
          <w:sz w:val="23"/>
          <w:szCs w:val="23"/>
        </w:rPr>
        <w:t xml:space="preserve">In this verse, Jesus Himself personally extends the universal call. The Greek </w:t>
      </w:r>
      <w:r>
        <w:rPr>
          <w:rFonts w:ascii="Cambria" w:eastAsia="Cambria" w:hAnsi="Cambria" w:cs="Cambria"/>
          <w:i/>
          <w:iCs/>
          <w:color w:val="8B1A1A"/>
          <w:sz w:val="23"/>
          <w:szCs w:val="23"/>
        </w:rPr>
        <w:t>π</w:t>
      </w:r>
      <w:proofErr w:type="spellStart"/>
      <w:r>
        <w:rPr>
          <w:rFonts w:ascii="Cambria" w:eastAsia="Cambria" w:hAnsi="Cambria" w:cs="Cambria"/>
          <w:i/>
          <w:iCs/>
          <w:color w:val="8B1A1A"/>
          <w:sz w:val="23"/>
          <w:szCs w:val="23"/>
        </w:rPr>
        <w:t>άντες</w:t>
      </w:r>
      <w:proofErr w:type="spellEnd"/>
      <w:r>
        <w:rPr>
          <w:rFonts w:ascii="Cambria" w:eastAsia="Cambria" w:hAnsi="Cambria" w:cs="Cambria"/>
          <w:color w:val="000000"/>
          <w:sz w:val="23"/>
          <w:szCs w:val="23"/>
        </w:rPr>
        <w:t xml:space="preserve"> (</w:t>
      </w:r>
      <w:proofErr w:type="spellStart"/>
      <w:r>
        <w:rPr>
          <w:rFonts w:ascii="Cambria" w:eastAsia="Cambria" w:hAnsi="Cambria" w:cs="Cambria"/>
          <w:i/>
          <w:iCs/>
          <w:color w:val="000000"/>
          <w:sz w:val="23"/>
          <w:szCs w:val="23"/>
        </w:rPr>
        <w:t>pantes</w:t>
      </w:r>
      <w:proofErr w:type="spellEnd"/>
      <w:r>
        <w:rPr>
          <w:rFonts w:ascii="Cambria" w:eastAsia="Cambria" w:hAnsi="Cambria" w:cs="Cambria"/>
          <w:color w:val="000000"/>
          <w:sz w:val="23"/>
          <w:szCs w:val="23"/>
        </w:rPr>
        <w:t xml:space="preserve">) — "all" — carries the same force as the </w:t>
      </w:r>
      <w:r>
        <w:rPr>
          <w:rFonts w:ascii="Cambria" w:eastAsia="Cambria" w:hAnsi="Cambria" w:cs="Cambria"/>
          <w:i/>
          <w:iCs/>
          <w:color w:val="8B1A1A"/>
          <w:sz w:val="23"/>
          <w:szCs w:val="23"/>
        </w:rPr>
        <w:t>pas</w:t>
      </w:r>
      <w:r>
        <w:rPr>
          <w:rFonts w:ascii="Cambria" w:eastAsia="Cambria" w:hAnsi="Cambria" w:cs="Cambria"/>
          <w:color w:val="000000"/>
          <w:sz w:val="23"/>
          <w:szCs w:val="23"/>
        </w:rPr>
        <w:t xml:space="preserve"> of Joel 2:32. No one is excluded. The qualification is not moral achievement but moral exhaustion — weariness and burdening are universal human conditions, and Jesus presents Himself as the response to precisely that condition. The call is not from a distance; Jesus says "come to </w:t>
      </w:r>
      <w:r>
        <w:rPr>
          <w:rFonts w:ascii="Cambria" w:eastAsia="Cambria" w:hAnsi="Cambria" w:cs="Cambria"/>
          <w:i/>
          <w:iCs/>
          <w:color w:val="000000"/>
          <w:sz w:val="23"/>
          <w:szCs w:val="23"/>
        </w:rPr>
        <w:t>me</w:t>
      </w:r>
      <w:r>
        <w:rPr>
          <w:rFonts w:ascii="Cambria" w:eastAsia="Cambria" w:hAnsi="Cambria" w:cs="Cambria"/>
          <w:color w:val="000000"/>
          <w:sz w:val="23"/>
          <w:szCs w:val="23"/>
        </w:rPr>
        <w:t>" — the call is personal, relational, and directed toward union with Himself, not merely adherence to a system of belief.</w:t>
      </w:r>
    </w:p>
    <w:p w14:paraId="637479AD" w14:textId="77777777" w:rsidR="00E1716D" w:rsidRDefault="008B0E95">
      <w:pPr>
        <w:pStyle w:val="Heading3"/>
        <w:spacing w:before="320" w:after="100" w:line="408" w:lineRule="auto"/>
      </w:pPr>
      <w:r>
        <w:rPr>
          <w:rFonts w:ascii="Cambria" w:eastAsia="Cambria" w:hAnsi="Cambria" w:cs="Cambria"/>
          <w:color w:val="3A3A3A"/>
          <w:sz w:val="25"/>
          <w:szCs w:val="25"/>
        </w:rPr>
        <w:t>John 7:37 — "If anyone is thirsty, let him come to me and drink"</w:t>
      </w:r>
    </w:p>
    <w:p w14:paraId="066CC355" w14:textId="77777777" w:rsidR="00E1716D" w:rsidRDefault="00E1716D">
      <w:pPr>
        <w:spacing w:before="24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30"/>
      </w:tblGrid>
      <w:tr w:rsidR="00E1716D" w14:paraId="2B665AB9" w14:textId="77777777">
        <w:tc>
          <w:tcPr>
            <w:tcW w:w="0" w:type="auto"/>
            <w:tcBorders>
              <w:top w:val="nil"/>
              <w:left w:val="single" w:sz="24" w:space="0" w:color="8B1A1A"/>
              <w:bottom w:val="nil"/>
              <w:right w:val="nil"/>
            </w:tcBorders>
            <w:shd w:val="clear" w:color="auto" w:fill="FAF8F5"/>
            <w:tcMar>
              <w:top w:w="160" w:type="dxa"/>
              <w:left w:w="240" w:type="dxa"/>
              <w:bottom w:w="160" w:type="dxa"/>
              <w:right w:w="240" w:type="dxa"/>
            </w:tcMar>
          </w:tcPr>
          <w:p w14:paraId="158E536C" w14:textId="77777777" w:rsidR="00E1716D" w:rsidRDefault="008B0E95">
            <w:pPr>
              <w:spacing w:after="120" w:line="408" w:lineRule="auto"/>
            </w:pPr>
            <w:r>
              <w:rPr>
                <w:i/>
                <w:iCs/>
              </w:rPr>
              <w:t>"On the last and greatest day of the festival, Jesus stood and said in a loud voice, 'Let anyone who is thirsty come to me and drink.'"</w:t>
            </w:r>
          </w:p>
          <w:p w14:paraId="10230AEA" w14:textId="77777777" w:rsidR="00E1716D" w:rsidRDefault="008B0E95">
            <w:pPr>
              <w:spacing w:after="120" w:line="408" w:lineRule="auto"/>
            </w:pPr>
            <w:r>
              <w:t>— John 7:37 (NIV)</w:t>
            </w:r>
          </w:p>
        </w:tc>
      </w:tr>
    </w:tbl>
    <w:p w14:paraId="10B32907" w14:textId="77777777" w:rsidR="00E1716D" w:rsidRDefault="00E1716D">
      <w:pPr>
        <w:spacing w:after="240"/>
      </w:pPr>
    </w:p>
    <w:p w14:paraId="44399F66" w14:textId="77777777" w:rsidR="00E1716D" w:rsidRDefault="008B0E95">
      <w:pPr>
        <w:spacing w:before="60" w:after="240" w:line="408" w:lineRule="auto"/>
        <w:jc w:val="both"/>
      </w:pPr>
      <w:r>
        <w:rPr>
          <w:rFonts w:ascii="Cambria" w:eastAsia="Cambria" w:hAnsi="Cambria" w:cs="Cambria"/>
          <w:color w:val="000000"/>
          <w:sz w:val="23"/>
          <w:szCs w:val="23"/>
        </w:rPr>
        <w:t>This declaration was made on the final day of the Feast of Tabernacles — the most widely attended of all Jewish religious festivals, with pilgrims converging on Jerusalem from across the Diaspora. It was on this day that the priest would pour out water from the Pool of Siloam, symbolizing the water that gushed from the rock in the wilderness. Jesus, in deliberately choosing this moment and this day for this declaration, was positioning Himself as the fulfillment of the entire festival — the living water that the ritual pointed to. The audience could not have been larger or more diverse. The call could not have been more public, more universal, or more urgent.</w:t>
      </w:r>
    </w:p>
    <w:p w14:paraId="71A4EC2F" w14:textId="77777777" w:rsidR="00E1716D" w:rsidRDefault="008B0E95">
      <w:pPr>
        <w:pStyle w:val="Heading3"/>
        <w:spacing w:before="320" w:after="100" w:line="408" w:lineRule="auto"/>
      </w:pPr>
      <w:r>
        <w:rPr>
          <w:rFonts w:ascii="Cambria" w:eastAsia="Cambria" w:hAnsi="Cambria" w:cs="Cambria"/>
          <w:color w:val="3A3A3A"/>
          <w:sz w:val="25"/>
          <w:szCs w:val="25"/>
        </w:rPr>
        <w:lastRenderedPageBreak/>
        <w:t>Acts 17:30 — "God commands all people everywhere to repent"</w:t>
      </w:r>
    </w:p>
    <w:p w14:paraId="5F05C900" w14:textId="77777777" w:rsidR="00E1716D" w:rsidRDefault="00E1716D">
      <w:pPr>
        <w:spacing w:before="24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30"/>
      </w:tblGrid>
      <w:tr w:rsidR="00E1716D" w14:paraId="70E6A094" w14:textId="77777777">
        <w:tc>
          <w:tcPr>
            <w:tcW w:w="0" w:type="auto"/>
            <w:tcBorders>
              <w:top w:val="nil"/>
              <w:left w:val="single" w:sz="24" w:space="0" w:color="8B1A1A"/>
              <w:bottom w:val="nil"/>
              <w:right w:val="nil"/>
            </w:tcBorders>
            <w:shd w:val="clear" w:color="auto" w:fill="FAF8F5"/>
            <w:tcMar>
              <w:top w:w="160" w:type="dxa"/>
              <w:left w:w="240" w:type="dxa"/>
              <w:bottom w:w="160" w:type="dxa"/>
              <w:right w:w="240" w:type="dxa"/>
            </w:tcMar>
          </w:tcPr>
          <w:p w14:paraId="7BFCDDA3" w14:textId="77777777" w:rsidR="00E1716D" w:rsidRDefault="008B0E95">
            <w:pPr>
              <w:spacing w:after="120" w:line="408" w:lineRule="auto"/>
            </w:pPr>
            <w:r>
              <w:rPr>
                <w:i/>
                <w:iCs/>
              </w:rPr>
              <w:t>"In the past God overlooked such ignorance, but now he commands all people everywhere to repent."</w:t>
            </w:r>
          </w:p>
          <w:p w14:paraId="2ECFB1D9" w14:textId="77777777" w:rsidR="00E1716D" w:rsidRDefault="008B0E95">
            <w:pPr>
              <w:spacing w:after="120" w:line="408" w:lineRule="auto"/>
            </w:pPr>
            <w:r>
              <w:t>— Acts 17:30 (NIV)</w:t>
            </w:r>
          </w:p>
        </w:tc>
      </w:tr>
    </w:tbl>
    <w:p w14:paraId="5AAB4A4C" w14:textId="77777777" w:rsidR="00E1716D" w:rsidRDefault="00E1716D">
      <w:pPr>
        <w:spacing w:after="240"/>
      </w:pPr>
    </w:p>
    <w:p w14:paraId="784E1B40" w14:textId="77777777" w:rsidR="00E1716D" w:rsidRDefault="008B0E95">
      <w:pPr>
        <w:spacing w:before="60" w:after="240" w:line="408" w:lineRule="auto"/>
        <w:jc w:val="both"/>
      </w:pPr>
      <w:r>
        <w:rPr>
          <w:rFonts w:ascii="Cambria" w:eastAsia="Cambria" w:hAnsi="Cambria" w:cs="Cambria"/>
          <w:color w:val="000000"/>
          <w:sz w:val="23"/>
          <w:szCs w:val="23"/>
        </w:rPr>
        <w:t xml:space="preserve">Paul's Areopagus address to the pagan philosophers of Athens contains one of the most direct and authoritative statements of the universal call in the New Testament. The Greek verb </w:t>
      </w:r>
      <w:r>
        <w:rPr>
          <w:rFonts w:ascii="Cambria" w:eastAsia="Cambria" w:hAnsi="Cambria" w:cs="Cambria"/>
          <w:i/>
          <w:iCs/>
          <w:color w:val="8B1A1A"/>
          <w:sz w:val="23"/>
          <w:szCs w:val="23"/>
        </w:rPr>
        <w:t>παρα</w:t>
      </w:r>
      <w:proofErr w:type="spellStart"/>
      <w:r>
        <w:rPr>
          <w:rFonts w:ascii="Cambria" w:eastAsia="Cambria" w:hAnsi="Cambria" w:cs="Cambria"/>
          <w:i/>
          <w:iCs/>
          <w:color w:val="8B1A1A"/>
          <w:sz w:val="23"/>
          <w:szCs w:val="23"/>
        </w:rPr>
        <w:t>γγέλλει</w:t>
      </w:r>
      <w:proofErr w:type="spellEnd"/>
      <w:r>
        <w:rPr>
          <w:rFonts w:ascii="Cambria" w:eastAsia="Cambria" w:hAnsi="Cambria" w:cs="Cambria"/>
          <w:color w:val="000000"/>
          <w:sz w:val="23"/>
          <w:szCs w:val="23"/>
        </w:rPr>
        <w:t xml:space="preserve"> (</w:t>
      </w:r>
      <w:proofErr w:type="spellStart"/>
      <w:r>
        <w:rPr>
          <w:rFonts w:ascii="Cambria" w:eastAsia="Cambria" w:hAnsi="Cambria" w:cs="Cambria"/>
          <w:i/>
          <w:iCs/>
          <w:color w:val="000000"/>
          <w:sz w:val="23"/>
          <w:szCs w:val="23"/>
        </w:rPr>
        <w:t>parangellei</w:t>
      </w:r>
      <w:proofErr w:type="spellEnd"/>
      <w:r>
        <w:rPr>
          <w:rFonts w:ascii="Cambria" w:eastAsia="Cambria" w:hAnsi="Cambria" w:cs="Cambria"/>
          <w:color w:val="000000"/>
          <w:sz w:val="23"/>
          <w:szCs w:val="23"/>
        </w:rPr>
        <w:t>) is not the vocabulary of polite invitation or gentle suggestion — it is a military term, carrying the force of an officer's command to troops. God does not merely invite all people to repent; He commands it. The universal call therefore carries the weight of divine authority and accountability. All who hear it, and decline to respond, are not simply declining an invitation — they are disobeying a divine command.</w:t>
      </w:r>
    </w:p>
    <w:p w14:paraId="677857B0" w14:textId="77777777" w:rsidR="00E1716D" w:rsidRDefault="008B0E95">
      <w:pPr>
        <w:pStyle w:val="Heading3"/>
        <w:spacing w:before="320" w:after="100" w:line="408" w:lineRule="auto"/>
      </w:pPr>
      <w:r>
        <w:rPr>
          <w:rFonts w:ascii="Cambria" w:eastAsia="Cambria" w:hAnsi="Cambria" w:cs="Cambria"/>
          <w:color w:val="3A3A3A"/>
          <w:sz w:val="25"/>
          <w:szCs w:val="25"/>
        </w:rPr>
        <w:t>Romans 10:12–13 — "The same Lord is Lord of all"</w:t>
      </w:r>
    </w:p>
    <w:p w14:paraId="0EC8FB71" w14:textId="77777777" w:rsidR="00E1716D" w:rsidRDefault="00E1716D">
      <w:pPr>
        <w:spacing w:before="24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30"/>
      </w:tblGrid>
      <w:tr w:rsidR="00E1716D" w14:paraId="602B841D" w14:textId="77777777">
        <w:tc>
          <w:tcPr>
            <w:tcW w:w="0" w:type="auto"/>
            <w:tcBorders>
              <w:top w:val="nil"/>
              <w:left w:val="single" w:sz="24" w:space="0" w:color="8B1A1A"/>
              <w:bottom w:val="nil"/>
              <w:right w:val="nil"/>
            </w:tcBorders>
            <w:shd w:val="clear" w:color="auto" w:fill="FAF8F5"/>
            <w:tcMar>
              <w:top w:w="160" w:type="dxa"/>
              <w:left w:w="240" w:type="dxa"/>
              <w:bottom w:w="160" w:type="dxa"/>
              <w:right w:w="240" w:type="dxa"/>
            </w:tcMar>
          </w:tcPr>
          <w:p w14:paraId="4F62E53B" w14:textId="77777777" w:rsidR="00E1716D" w:rsidRDefault="008B0E95">
            <w:pPr>
              <w:spacing w:after="120" w:line="408" w:lineRule="auto"/>
            </w:pPr>
            <w:r>
              <w:rPr>
                <w:i/>
                <w:iCs/>
              </w:rPr>
              <w:t>"For there is no difference between Jew and Gentile — the same Lord is Lord of all and richly blesses all who call on him, for, 'Everyone who calls on the name of the Lord will be saved.'"</w:t>
            </w:r>
          </w:p>
          <w:p w14:paraId="2000F7B4" w14:textId="77777777" w:rsidR="00E1716D" w:rsidRDefault="008B0E95">
            <w:pPr>
              <w:spacing w:after="120" w:line="408" w:lineRule="auto"/>
            </w:pPr>
            <w:r>
              <w:t>— Romans 10:12–13 (NIV)</w:t>
            </w:r>
          </w:p>
        </w:tc>
      </w:tr>
    </w:tbl>
    <w:p w14:paraId="00783092" w14:textId="77777777" w:rsidR="00E1716D" w:rsidRDefault="00E1716D">
      <w:pPr>
        <w:spacing w:after="240"/>
      </w:pPr>
    </w:p>
    <w:p w14:paraId="1DEBF0F6" w14:textId="77777777" w:rsidR="00E1716D" w:rsidRDefault="008B0E95">
      <w:pPr>
        <w:spacing w:before="60" w:after="240" w:line="408" w:lineRule="auto"/>
        <w:jc w:val="both"/>
      </w:pPr>
      <w:r>
        <w:rPr>
          <w:rFonts w:ascii="Cambria" w:eastAsia="Cambria" w:hAnsi="Cambria" w:cs="Cambria"/>
          <w:color w:val="000000"/>
          <w:sz w:val="23"/>
          <w:szCs w:val="23"/>
        </w:rPr>
        <w:t xml:space="preserve">Paul's great statement of gospel universality in Romans 10 collapses the Jew/Gentile distinction that had been the organizing principle of covenant access in the Old Testament. There is now, in Christ, </w:t>
      </w:r>
      <w:r>
        <w:rPr>
          <w:rFonts w:ascii="Cambria" w:eastAsia="Cambria" w:hAnsi="Cambria" w:cs="Cambria"/>
          <w:i/>
          <w:iCs/>
          <w:color w:val="000000"/>
          <w:sz w:val="23"/>
          <w:szCs w:val="23"/>
        </w:rPr>
        <w:t>no difference</w:t>
      </w:r>
      <w:r>
        <w:rPr>
          <w:rFonts w:ascii="Cambria" w:eastAsia="Cambria" w:hAnsi="Cambria" w:cs="Cambria"/>
          <w:color w:val="000000"/>
          <w:sz w:val="23"/>
          <w:szCs w:val="23"/>
        </w:rPr>
        <w:t xml:space="preserve"> in terms of access to the salvation that God offers. The same Lord, the same call, the same response, the same result — available to all without ethnic or religious prerequisite.</w:t>
      </w:r>
    </w:p>
    <w:p w14:paraId="7F87CF60" w14:textId="77777777" w:rsidR="00E1716D" w:rsidRDefault="008B0E95">
      <w:pPr>
        <w:pStyle w:val="Heading3"/>
        <w:spacing w:before="320" w:after="100" w:line="408" w:lineRule="auto"/>
      </w:pPr>
      <w:r>
        <w:rPr>
          <w:rFonts w:ascii="Cambria" w:eastAsia="Cambria" w:hAnsi="Cambria" w:cs="Cambria"/>
          <w:color w:val="3A3A3A"/>
          <w:sz w:val="25"/>
          <w:szCs w:val="25"/>
        </w:rPr>
        <w:lastRenderedPageBreak/>
        <w:t>Revelation 22:17 — The Final Universal Invitation</w:t>
      </w:r>
    </w:p>
    <w:p w14:paraId="182BA28E" w14:textId="77777777" w:rsidR="00E1716D" w:rsidRDefault="00E1716D">
      <w:pPr>
        <w:spacing w:before="24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30"/>
      </w:tblGrid>
      <w:tr w:rsidR="00E1716D" w14:paraId="1B0828B3" w14:textId="77777777">
        <w:tc>
          <w:tcPr>
            <w:tcW w:w="0" w:type="auto"/>
            <w:tcBorders>
              <w:top w:val="nil"/>
              <w:left w:val="single" w:sz="24" w:space="0" w:color="8B1A1A"/>
              <w:bottom w:val="nil"/>
              <w:right w:val="nil"/>
            </w:tcBorders>
            <w:shd w:val="clear" w:color="auto" w:fill="FAF8F5"/>
            <w:tcMar>
              <w:top w:w="160" w:type="dxa"/>
              <w:left w:w="240" w:type="dxa"/>
              <w:bottom w:w="160" w:type="dxa"/>
              <w:right w:w="240" w:type="dxa"/>
            </w:tcMar>
          </w:tcPr>
          <w:p w14:paraId="5D07E971" w14:textId="77777777" w:rsidR="00E1716D" w:rsidRDefault="008B0E95">
            <w:pPr>
              <w:spacing w:after="120" w:line="408" w:lineRule="auto"/>
            </w:pPr>
            <w:r>
              <w:rPr>
                <w:i/>
                <w:iCs/>
              </w:rPr>
              <w:t>"The Spirit and the bride say, 'Come!' And let the one who hears say, 'Come!' Let the one who is thirsty come; and let the one who wishes take the free gift of the water of life."</w:t>
            </w:r>
          </w:p>
          <w:p w14:paraId="13937550" w14:textId="77777777" w:rsidR="00E1716D" w:rsidRDefault="008B0E95">
            <w:pPr>
              <w:spacing w:after="120" w:line="408" w:lineRule="auto"/>
            </w:pPr>
            <w:r>
              <w:t>— Revelation 22:17 (NIV)</w:t>
            </w:r>
          </w:p>
        </w:tc>
      </w:tr>
    </w:tbl>
    <w:p w14:paraId="230E1C11" w14:textId="77777777" w:rsidR="00E1716D" w:rsidRDefault="00E1716D">
      <w:pPr>
        <w:spacing w:after="240"/>
      </w:pPr>
    </w:p>
    <w:p w14:paraId="6F578520" w14:textId="77777777" w:rsidR="00E1716D" w:rsidRDefault="008B0E95">
      <w:pPr>
        <w:spacing w:before="60" w:after="240" w:line="408" w:lineRule="auto"/>
        <w:jc w:val="both"/>
      </w:pPr>
      <w:r>
        <w:rPr>
          <w:rFonts w:ascii="Cambria" w:eastAsia="Cambria" w:hAnsi="Cambria" w:cs="Cambria"/>
          <w:color w:val="000000"/>
          <w:sz w:val="23"/>
          <w:szCs w:val="23"/>
        </w:rPr>
        <w:t xml:space="preserve">The final universal invitation of the Bible echoes across the vast distance of canonical Scripture from Genesis's first garden to Revelation's final city. The Spirit and the Bride — the Holy Spirit and the Church — unite their voices in a single, yearning, urgent call: </w:t>
      </w:r>
      <w:r>
        <w:rPr>
          <w:rFonts w:ascii="Cambria" w:eastAsia="Cambria" w:hAnsi="Cambria" w:cs="Cambria"/>
          <w:i/>
          <w:iCs/>
          <w:color w:val="000000"/>
          <w:sz w:val="23"/>
          <w:szCs w:val="23"/>
        </w:rPr>
        <w:t>Come.</w:t>
      </w:r>
      <w:r>
        <w:rPr>
          <w:rFonts w:ascii="Cambria" w:eastAsia="Cambria" w:hAnsi="Cambria" w:cs="Cambria"/>
          <w:color w:val="000000"/>
          <w:sz w:val="23"/>
          <w:szCs w:val="23"/>
        </w:rPr>
        <w:t xml:space="preserve"> The invitation is extended to anyone who hears, to anyone who is thirsty, to anyone who wishes. The call closes the canon as it opened it — with God reaching toward humanity in love and invitation.</w:t>
      </w:r>
    </w:p>
    <w:p w14:paraId="0B9B0B5F" w14:textId="77777777" w:rsidR="00E1716D" w:rsidRDefault="00E1716D">
      <w:pPr>
        <w:spacing w:before="24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44"/>
      </w:tblGrid>
      <w:tr w:rsidR="00E1716D" w14:paraId="4D8E4047" w14:textId="77777777">
        <w:tc>
          <w:tcPr>
            <w:tcW w:w="0" w:type="auto"/>
            <w:tcBorders>
              <w:top w:val="single" w:sz="6" w:space="0" w:color="8B1A1A"/>
              <w:left w:val="single" w:sz="6" w:space="0" w:color="8B1A1A"/>
              <w:bottom w:val="single" w:sz="6" w:space="0" w:color="8B1A1A"/>
              <w:right w:val="single" w:sz="6" w:space="0" w:color="8B1A1A"/>
            </w:tcBorders>
            <w:shd w:val="clear" w:color="auto" w:fill="FDF9F4"/>
            <w:tcMar>
              <w:top w:w="280" w:type="dxa"/>
              <w:left w:w="360" w:type="dxa"/>
              <w:bottom w:w="280" w:type="dxa"/>
              <w:right w:w="360" w:type="dxa"/>
            </w:tcMar>
          </w:tcPr>
          <w:p w14:paraId="561000F8" w14:textId="77777777" w:rsidR="00E1716D" w:rsidRDefault="008B0E95">
            <w:pPr>
              <w:spacing w:after="120" w:line="408" w:lineRule="auto"/>
            </w:pPr>
            <w:r>
              <w:rPr>
                <w:b/>
                <w:bCs/>
                <w:color w:val="8B1A1A"/>
              </w:rPr>
              <w:t>Synthesis: Chain 1791 — The Universal Call</w:t>
            </w:r>
          </w:p>
          <w:p w14:paraId="3F02128B" w14:textId="77777777" w:rsidR="00E1716D" w:rsidRDefault="008B0E95">
            <w:pPr>
              <w:spacing w:after="80" w:line="408" w:lineRule="auto"/>
              <w:jc w:val="both"/>
            </w:pPr>
            <w:r>
              <w:rPr>
                <w:rFonts w:ascii="Cambria" w:eastAsia="Cambria" w:hAnsi="Cambria" w:cs="Cambria"/>
                <w:color w:val="000000"/>
                <w:sz w:val="23"/>
                <w:szCs w:val="23"/>
              </w:rPr>
              <w:t xml:space="preserve">Chain 1791 establishes with irrefutable scriptural consistency that </w:t>
            </w:r>
            <w:r>
              <w:rPr>
                <w:rFonts w:ascii="Cambria" w:eastAsia="Cambria" w:hAnsi="Cambria" w:cs="Cambria"/>
                <w:b/>
                <w:bCs/>
                <w:color w:val="000000"/>
                <w:sz w:val="23"/>
                <w:szCs w:val="23"/>
              </w:rPr>
              <w:t>no soul will stand before God and truthfully claim that they were never invited.</w:t>
            </w:r>
            <w:r>
              <w:rPr>
                <w:rFonts w:ascii="Cambria" w:eastAsia="Cambria" w:hAnsi="Cambria" w:cs="Cambria"/>
                <w:color w:val="000000"/>
                <w:sz w:val="23"/>
                <w:szCs w:val="23"/>
              </w:rPr>
              <w:t xml:space="preserve"> From Isaiah's plea to the ends of the earth, through Jesus's personal "Come to me," through Paul's declaration that God commands all people everywhere to repent, to the Spirit's final cry of "Come" in Revelation — the call has gone out, is going out, and will go out until the door is shut. Every soul that perishes has rejected the call — no soul has ever failed to receive it. This is the non-negotiable theological foundation of apostolic evangelism: we preach knowing that the call has already gone before us, and we preach with urgency knowing that the time for response is finite.</w:t>
            </w:r>
          </w:p>
        </w:tc>
      </w:tr>
    </w:tbl>
    <w:p w14:paraId="6544BF34" w14:textId="77777777" w:rsidR="00E1716D" w:rsidRDefault="00E1716D">
      <w:pPr>
        <w:spacing w:after="240"/>
      </w:pPr>
    </w:p>
    <w:p w14:paraId="19681ECF" w14:textId="77777777" w:rsidR="00E1716D" w:rsidRDefault="008B0E95">
      <w:pPr>
        <w:pStyle w:val="Heading2"/>
        <w:spacing w:before="440" w:after="100" w:line="408" w:lineRule="auto"/>
      </w:pPr>
      <w:r>
        <w:rPr>
          <w:rFonts w:ascii="Cambria" w:eastAsia="Cambria" w:hAnsi="Cambria" w:cs="Cambria"/>
          <w:color w:val="2A2A2A"/>
          <w:sz w:val="30"/>
          <w:szCs w:val="30"/>
        </w:rPr>
        <w:t>4.2 — Chain 2725: Chosen Ones</w:t>
      </w:r>
    </w:p>
    <w:p w14:paraId="4A72BAC6" w14:textId="77777777" w:rsidR="00E1716D" w:rsidRDefault="00E1716D">
      <w:pPr>
        <w:pBdr>
          <w:top w:val="single" w:sz="6" w:space="0" w:color="CCCCCC"/>
        </w:pBdr>
        <w:spacing w:after="200"/>
      </w:pPr>
    </w:p>
    <w:p w14:paraId="2E741406" w14:textId="77777777" w:rsidR="00E1716D" w:rsidRDefault="008B0E95">
      <w:pPr>
        <w:pStyle w:val="Heading3"/>
        <w:spacing w:before="320" w:after="100" w:line="408" w:lineRule="auto"/>
      </w:pPr>
      <w:r>
        <w:rPr>
          <w:rFonts w:ascii="Cambria" w:eastAsia="Cambria" w:hAnsi="Cambria" w:cs="Cambria"/>
          <w:color w:val="3A3A3A"/>
          <w:sz w:val="25"/>
          <w:szCs w:val="25"/>
        </w:rPr>
        <w:t>The Select Within the Called: Understanding Biblical Election</w:t>
      </w:r>
    </w:p>
    <w:p w14:paraId="3630F8B5" w14:textId="77777777" w:rsidR="00E1716D" w:rsidRDefault="008B0E95">
      <w:pPr>
        <w:spacing w:before="60" w:after="240" w:line="408" w:lineRule="auto"/>
        <w:jc w:val="both"/>
      </w:pPr>
      <w:r>
        <w:rPr>
          <w:rFonts w:ascii="Cambria" w:eastAsia="Cambria" w:hAnsi="Cambria" w:cs="Cambria"/>
          <w:color w:val="000000"/>
          <w:sz w:val="23"/>
          <w:szCs w:val="23"/>
        </w:rPr>
        <w:t xml:space="preserve">The word "election" has been one of the most contentious terms in Christian theology for five centuries. Distorted by hyper-Calvinist </w:t>
      </w:r>
      <w:proofErr w:type="spellStart"/>
      <w:r>
        <w:rPr>
          <w:rFonts w:ascii="Cambria" w:eastAsia="Cambria" w:hAnsi="Cambria" w:cs="Cambria"/>
          <w:color w:val="000000"/>
          <w:sz w:val="23"/>
          <w:szCs w:val="23"/>
        </w:rPr>
        <w:t>predestinarianism</w:t>
      </w:r>
      <w:proofErr w:type="spellEnd"/>
      <w:r>
        <w:rPr>
          <w:rFonts w:ascii="Cambria" w:eastAsia="Cambria" w:hAnsi="Cambria" w:cs="Cambria"/>
          <w:color w:val="000000"/>
          <w:sz w:val="23"/>
          <w:szCs w:val="23"/>
        </w:rPr>
        <w:t xml:space="preserve"> on one side and dismissed by anti-intellectual populism on the other, the biblical doctrine of election has been robbed of its rich covenantal meaning and reduced to a binary theological football. Chain 2725 allows Scripture itself to define election on its own terms — and what emerges is a portrait of election that is </w:t>
      </w:r>
      <w:r>
        <w:rPr>
          <w:rFonts w:ascii="Cambria" w:eastAsia="Cambria" w:hAnsi="Cambria" w:cs="Cambria"/>
          <w:b/>
          <w:bCs/>
          <w:color w:val="000000"/>
          <w:sz w:val="23"/>
          <w:szCs w:val="23"/>
        </w:rPr>
        <w:t>purposive, corporate, covenantal, and dynamic</w:t>
      </w:r>
      <w:r>
        <w:rPr>
          <w:rFonts w:ascii="Cambria" w:eastAsia="Cambria" w:hAnsi="Cambria" w:cs="Cambria"/>
          <w:color w:val="000000"/>
          <w:sz w:val="23"/>
          <w:szCs w:val="23"/>
        </w:rPr>
        <w:t xml:space="preserve"> rather than arbitrary, individualistic, or fatalistic.</w:t>
      </w:r>
    </w:p>
    <w:p w14:paraId="0FC1F905" w14:textId="77777777" w:rsidR="00E1716D" w:rsidRDefault="008B0E95">
      <w:pPr>
        <w:pStyle w:val="Heading3"/>
        <w:spacing w:before="320" w:after="100" w:line="408" w:lineRule="auto"/>
      </w:pPr>
      <w:r>
        <w:rPr>
          <w:rFonts w:ascii="Cambria" w:eastAsia="Cambria" w:hAnsi="Cambria" w:cs="Cambria"/>
          <w:color w:val="3A3A3A"/>
          <w:sz w:val="25"/>
          <w:szCs w:val="25"/>
        </w:rPr>
        <w:t>Deuteronomy 7:6 — Israel's Corporate, Conditional, Purposive Election</w:t>
      </w:r>
    </w:p>
    <w:p w14:paraId="1F7AF050" w14:textId="77777777" w:rsidR="00E1716D" w:rsidRDefault="00E1716D">
      <w:pPr>
        <w:spacing w:before="24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30"/>
      </w:tblGrid>
      <w:tr w:rsidR="00E1716D" w14:paraId="53C4E2C3" w14:textId="77777777">
        <w:tc>
          <w:tcPr>
            <w:tcW w:w="0" w:type="auto"/>
            <w:tcBorders>
              <w:top w:val="nil"/>
              <w:left w:val="single" w:sz="24" w:space="0" w:color="8B1A1A"/>
              <w:bottom w:val="nil"/>
              <w:right w:val="nil"/>
            </w:tcBorders>
            <w:shd w:val="clear" w:color="auto" w:fill="FAF8F5"/>
            <w:tcMar>
              <w:top w:w="160" w:type="dxa"/>
              <w:left w:w="240" w:type="dxa"/>
              <w:bottom w:w="160" w:type="dxa"/>
              <w:right w:w="240" w:type="dxa"/>
            </w:tcMar>
          </w:tcPr>
          <w:p w14:paraId="4A61E914" w14:textId="77777777" w:rsidR="00E1716D" w:rsidRDefault="008B0E95">
            <w:pPr>
              <w:spacing w:after="120" w:line="408" w:lineRule="auto"/>
            </w:pPr>
            <w:r>
              <w:rPr>
                <w:i/>
                <w:iCs/>
              </w:rPr>
              <w:t>"For you are a people holy to the LORD your God. The LORD your God has chosen you out of all the peoples on the face of the earth to be his people, his treasured possession."</w:t>
            </w:r>
          </w:p>
          <w:p w14:paraId="29379110" w14:textId="77777777" w:rsidR="00E1716D" w:rsidRDefault="008B0E95">
            <w:pPr>
              <w:spacing w:after="120" w:line="408" w:lineRule="auto"/>
            </w:pPr>
            <w:r>
              <w:t>— Deuteronomy 7:6 (NIV)</w:t>
            </w:r>
          </w:p>
        </w:tc>
      </w:tr>
    </w:tbl>
    <w:p w14:paraId="433C2569" w14:textId="77777777" w:rsidR="00E1716D" w:rsidRDefault="00E1716D">
      <w:pPr>
        <w:spacing w:after="240"/>
      </w:pPr>
    </w:p>
    <w:p w14:paraId="75740D6D" w14:textId="77777777" w:rsidR="00E1716D" w:rsidRDefault="008B0E95">
      <w:pPr>
        <w:spacing w:before="60" w:after="240" w:line="408" w:lineRule="auto"/>
        <w:jc w:val="both"/>
      </w:pPr>
      <w:r>
        <w:rPr>
          <w:rFonts w:ascii="Cambria" w:eastAsia="Cambria" w:hAnsi="Cambria" w:cs="Cambria"/>
          <w:color w:val="000000"/>
          <w:sz w:val="23"/>
          <w:szCs w:val="23"/>
        </w:rPr>
        <w:t xml:space="preserve">Israel's election in the Old Testament was </w:t>
      </w:r>
      <w:r>
        <w:rPr>
          <w:rFonts w:ascii="Cambria" w:eastAsia="Cambria" w:hAnsi="Cambria" w:cs="Cambria"/>
          <w:b/>
          <w:bCs/>
          <w:color w:val="000000"/>
          <w:sz w:val="23"/>
          <w:szCs w:val="23"/>
        </w:rPr>
        <w:t>corporate</w:t>
      </w:r>
      <w:r>
        <w:rPr>
          <w:rFonts w:ascii="Cambria" w:eastAsia="Cambria" w:hAnsi="Cambria" w:cs="Cambria"/>
          <w:color w:val="000000"/>
          <w:sz w:val="23"/>
          <w:szCs w:val="23"/>
        </w:rPr>
        <w:t xml:space="preserve"> (the nation, not merely individuals), </w:t>
      </w:r>
      <w:r>
        <w:rPr>
          <w:rFonts w:ascii="Cambria" w:eastAsia="Cambria" w:hAnsi="Cambria" w:cs="Cambria"/>
          <w:b/>
          <w:bCs/>
          <w:color w:val="000000"/>
          <w:sz w:val="23"/>
          <w:szCs w:val="23"/>
        </w:rPr>
        <w:t>conditional</w:t>
      </w:r>
      <w:r>
        <w:rPr>
          <w:rFonts w:ascii="Cambria" w:eastAsia="Cambria" w:hAnsi="Cambria" w:cs="Cambria"/>
          <w:color w:val="000000"/>
          <w:sz w:val="23"/>
          <w:szCs w:val="23"/>
        </w:rPr>
        <w:t xml:space="preserve"> (dependent on covenant faithfulness — Deuteronomy 7:12), and </w:t>
      </w:r>
      <w:r>
        <w:rPr>
          <w:rFonts w:ascii="Cambria" w:eastAsia="Cambria" w:hAnsi="Cambria" w:cs="Cambria"/>
          <w:b/>
          <w:bCs/>
          <w:color w:val="000000"/>
          <w:sz w:val="23"/>
          <w:szCs w:val="23"/>
        </w:rPr>
        <w:t>purposive</w:t>
      </w:r>
      <w:r>
        <w:rPr>
          <w:rFonts w:ascii="Cambria" w:eastAsia="Cambria" w:hAnsi="Cambria" w:cs="Cambria"/>
          <w:color w:val="000000"/>
          <w:sz w:val="23"/>
          <w:szCs w:val="23"/>
        </w:rPr>
        <w:t xml:space="preserve"> (for the goal of being "a kingdom of priests and a holy nation" — Exodus 19:6, witnessing God to the world). Election is always </w:t>
      </w:r>
      <w:r>
        <w:rPr>
          <w:rFonts w:ascii="Cambria" w:eastAsia="Cambria" w:hAnsi="Cambria" w:cs="Cambria"/>
          <w:i/>
          <w:iCs/>
          <w:color w:val="000000"/>
          <w:sz w:val="23"/>
          <w:szCs w:val="23"/>
        </w:rPr>
        <w:t>for a purpose</w:t>
      </w:r>
      <w:r>
        <w:rPr>
          <w:rFonts w:ascii="Cambria" w:eastAsia="Cambria" w:hAnsi="Cambria" w:cs="Cambria"/>
          <w:color w:val="000000"/>
          <w:sz w:val="23"/>
          <w:szCs w:val="23"/>
        </w:rPr>
        <w:t xml:space="preserve">, not merely </w:t>
      </w:r>
      <w:r>
        <w:rPr>
          <w:rFonts w:ascii="Cambria" w:eastAsia="Cambria" w:hAnsi="Cambria" w:cs="Cambria"/>
          <w:i/>
          <w:iCs/>
          <w:color w:val="000000"/>
          <w:sz w:val="23"/>
          <w:szCs w:val="23"/>
        </w:rPr>
        <w:t>from condemnation</w:t>
      </w:r>
      <w:r>
        <w:rPr>
          <w:rFonts w:ascii="Cambria" w:eastAsia="Cambria" w:hAnsi="Cambria" w:cs="Cambria"/>
          <w:color w:val="000000"/>
          <w:sz w:val="23"/>
          <w:szCs w:val="23"/>
        </w:rPr>
        <w:t>. The chosen are chosen to become something — a holy people, a priestly nation, a light to the Gentiles. This purposive dimension is essential to a fully apostolic theology of election.</w:t>
      </w:r>
    </w:p>
    <w:p w14:paraId="0033F81A" w14:textId="77777777" w:rsidR="00E1716D" w:rsidRDefault="008B0E95">
      <w:pPr>
        <w:pStyle w:val="Heading3"/>
        <w:spacing w:before="320" w:after="100" w:line="408" w:lineRule="auto"/>
      </w:pPr>
      <w:r>
        <w:rPr>
          <w:rFonts w:ascii="Cambria" w:eastAsia="Cambria" w:hAnsi="Cambria" w:cs="Cambria"/>
          <w:color w:val="3A3A3A"/>
          <w:sz w:val="25"/>
          <w:szCs w:val="25"/>
        </w:rPr>
        <w:t>Psalm 4:3 — Covenant Faithfulness as the Mark of the Chosen</w:t>
      </w:r>
    </w:p>
    <w:p w14:paraId="64C1A754" w14:textId="77777777" w:rsidR="00E1716D" w:rsidRDefault="00E1716D">
      <w:pPr>
        <w:spacing w:before="24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30"/>
      </w:tblGrid>
      <w:tr w:rsidR="00E1716D" w14:paraId="5EB1DD80" w14:textId="77777777">
        <w:tc>
          <w:tcPr>
            <w:tcW w:w="0" w:type="auto"/>
            <w:tcBorders>
              <w:top w:val="nil"/>
              <w:left w:val="single" w:sz="24" w:space="0" w:color="8B1A1A"/>
              <w:bottom w:val="nil"/>
              <w:right w:val="nil"/>
            </w:tcBorders>
            <w:shd w:val="clear" w:color="auto" w:fill="FAF8F5"/>
            <w:tcMar>
              <w:top w:w="160" w:type="dxa"/>
              <w:left w:w="240" w:type="dxa"/>
              <w:bottom w:w="160" w:type="dxa"/>
              <w:right w:w="240" w:type="dxa"/>
            </w:tcMar>
          </w:tcPr>
          <w:p w14:paraId="743D2FF5" w14:textId="77777777" w:rsidR="00E1716D" w:rsidRDefault="008B0E95">
            <w:pPr>
              <w:spacing w:after="120" w:line="408" w:lineRule="auto"/>
            </w:pPr>
            <w:r>
              <w:rPr>
                <w:i/>
                <w:iCs/>
              </w:rPr>
              <w:lastRenderedPageBreak/>
              <w:t>"Know that the LORD has set apart his faithful servant for himself; the LORD hears when I call to him."</w:t>
            </w:r>
          </w:p>
          <w:p w14:paraId="6A65CE8D" w14:textId="77777777" w:rsidR="00E1716D" w:rsidRDefault="008B0E95">
            <w:pPr>
              <w:spacing w:after="120" w:line="408" w:lineRule="auto"/>
            </w:pPr>
            <w:r>
              <w:t>— Psalm 4:3 (NIV)</w:t>
            </w:r>
          </w:p>
        </w:tc>
      </w:tr>
    </w:tbl>
    <w:p w14:paraId="688B4F04" w14:textId="77777777" w:rsidR="00E1716D" w:rsidRDefault="00E1716D">
      <w:pPr>
        <w:spacing w:after="240"/>
      </w:pPr>
    </w:p>
    <w:p w14:paraId="43632C49" w14:textId="77777777" w:rsidR="00E1716D" w:rsidRDefault="008B0E95">
      <w:pPr>
        <w:spacing w:before="60" w:after="240" w:line="408" w:lineRule="auto"/>
        <w:jc w:val="both"/>
      </w:pPr>
      <w:r>
        <w:rPr>
          <w:rFonts w:ascii="Cambria" w:eastAsia="Cambria" w:hAnsi="Cambria" w:cs="Cambria"/>
          <w:color w:val="000000"/>
          <w:sz w:val="23"/>
          <w:szCs w:val="23"/>
        </w:rPr>
        <w:t xml:space="preserve">The Hebrew word rendered "set apart" is </w:t>
      </w:r>
      <w:proofErr w:type="spellStart"/>
      <w:r>
        <w:rPr>
          <w:rFonts w:ascii="Cambria" w:eastAsia="Cambria" w:hAnsi="Cambria" w:cs="Cambria"/>
          <w:i/>
          <w:iCs/>
          <w:color w:val="000000"/>
          <w:sz w:val="23"/>
          <w:szCs w:val="23"/>
        </w:rPr>
        <w:t>hiflah</w:t>
      </w:r>
      <w:proofErr w:type="spellEnd"/>
      <w:r>
        <w:rPr>
          <w:rFonts w:ascii="Cambria" w:eastAsia="Cambria" w:hAnsi="Cambria" w:cs="Cambria"/>
          <w:color w:val="000000"/>
          <w:sz w:val="23"/>
          <w:szCs w:val="23"/>
        </w:rPr>
        <w:t xml:space="preserve"> — to make marvelous, to separate for a special and wondrous purpose. The chosen ones in the </w:t>
      </w:r>
      <w:proofErr w:type="spellStart"/>
      <w:r>
        <w:rPr>
          <w:rFonts w:ascii="Cambria" w:eastAsia="Cambria" w:hAnsi="Cambria" w:cs="Cambria"/>
          <w:color w:val="000000"/>
          <w:sz w:val="23"/>
          <w:szCs w:val="23"/>
        </w:rPr>
        <w:t>Psalmic</w:t>
      </w:r>
      <w:proofErr w:type="spellEnd"/>
      <w:r>
        <w:rPr>
          <w:rFonts w:ascii="Cambria" w:eastAsia="Cambria" w:hAnsi="Cambria" w:cs="Cambria"/>
          <w:color w:val="000000"/>
          <w:sz w:val="23"/>
          <w:szCs w:val="23"/>
        </w:rPr>
        <w:t xml:space="preserve"> tradition are defined not by an arbitrary divine decree but by </w:t>
      </w:r>
      <w:r>
        <w:rPr>
          <w:rFonts w:ascii="Cambria" w:eastAsia="Cambria" w:hAnsi="Cambria" w:cs="Cambria"/>
          <w:b/>
          <w:bCs/>
          <w:color w:val="000000"/>
          <w:sz w:val="23"/>
          <w:szCs w:val="23"/>
        </w:rPr>
        <w:t>covenant faithfulness</w:t>
      </w:r>
      <w:r>
        <w:rPr>
          <w:rFonts w:ascii="Cambria" w:eastAsia="Cambria" w:hAnsi="Cambria" w:cs="Cambria"/>
          <w:color w:val="000000"/>
          <w:sz w:val="23"/>
          <w:szCs w:val="23"/>
        </w:rPr>
        <w:t xml:space="preserve"> (Hebrew </w:t>
      </w:r>
      <w:proofErr w:type="spellStart"/>
      <w:r>
        <w:rPr>
          <w:rFonts w:ascii="Cambria" w:eastAsia="Cambria" w:hAnsi="Cambria" w:cs="Cambria"/>
          <w:i/>
          <w:iCs/>
          <w:color w:val="000000"/>
          <w:sz w:val="23"/>
          <w:szCs w:val="23"/>
        </w:rPr>
        <w:t>ḥāsîd</w:t>
      </w:r>
      <w:proofErr w:type="spellEnd"/>
      <w:r>
        <w:rPr>
          <w:rFonts w:ascii="Cambria" w:eastAsia="Cambria" w:hAnsi="Cambria" w:cs="Cambria"/>
          <w:color w:val="000000"/>
          <w:sz w:val="23"/>
          <w:szCs w:val="23"/>
        </w:rPr>
        <w:t xml:space="preserve"> — the loyal one, the steadfast one). The one who is chosen is the one who is faithful. Election and faithfulness are not in sequence (first elected, then faithful as a result); they are mutually defining.</w:t>
      </w:r>
    </w:p>
    <w:p w14:paraId="4EA6D292" w14:textId="77777777" w:rsidR="00E1716D" w:rsidRDefault="008B0E95">
      <w:pPr>
        <w:pStyle w:val="Heading3"/>
        <w:spacing w:before="320" w:after="100" w:line="408" w:lineRule="auto"/>
      </w:pPr>
      <w:r>
        <w:rPr>
          <w:rFonts w:ascii="Cambria" w:eastAsia="Cambria" w:hAnsi="Cambria" w:cs="Cambria"/>
          <w:color w:val="3A3A3A"/>
          <w:sz w:val="25"/>
          <w:szCs w:val="25"/>
        </w:rPr>
        <w:t>1 Corinthians 1:26–29 — God's Election Subverts Human Metrics</w:t>
      </w:r>
    </w:p>
    <w:p w14:paraId="70E91403" w14:textId="77777777" w:rsidR="00E1716D" w:rsidRDefault="00E1716D">
      <w:pPr>
        <w:spacing w:before="24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30"/>
      </w:tblGrid>
      <w:tr w:rsidR="00E1716D" w14:paraId="423464F4" w14:textId="77777777">
        <w:tc>
          <w:tcPr>
            <w:tcW w:w="0" w:type="auto"/>
            <w:tcBorders>
              <w:top w:val="nil"/>
              <w:left w:val="single" w:sz="24" w:space="0" w:color="8B1A1A"/>
              <w:bottom w:val="nil"/>
              <w:right w:val="nil"/>
            </w:tcBorders>
            <w:shd w:val="clear" w:color="auto" w:fill="FAF8F5"/>
            <w:tcMar>
              <w:top w:w="160" w:type="dxa"/>
              <w:left w:w="240" w:type="dxa"/>
              <w:bottom w:w="160" w:type="dxa"/>
              <w:right w:w="240" w:type="dxa"/>
            </w:tcMar>
          </w:tcPr>
          <w:p w14:paraId="38B1A349" w14:textId="77777777" w:rsidR="00E1716D" w:rsidRDefault="008B0E95">
            <w:pPr>
              <w:spacing w:after="120" w:line="408" w:lineRule="auto"/>
            </w:pPr>
            <w:r>
              <w:rPr>
                <w:i/>
                <w:iCs/>
              </w:rPr>
              <w:t>"Brothers and sisters, think of what you were when you were called. Not many of you were wise by human standards; not many were influential; not many were of noble birth. But God chose the foolish things of the world to shame the wise; God chose the weak things of the world to shame the strong... so that no one may boast before him."</w:t>
            </w:r>
          </w:p>
          <w:p w14:paraId="11D20C73" w14:textId="77777777" w:rsidR="00E1716D" w:rsidRDefault="008B0E95">
            <w:pPr>
              <w:spacing w:after="120" w:line="408" w:lineRule="auto"/>
            </w:pPr>
            <w:r>
              <w:t>— 1 Corinthians 1:26–29 (NIV)</w:t>
            </w:r>
          </w:p>
        </w:tc>
      </w:tr>
    </w:tbl>
    <w:p w14:paraId="6F11C1EC" w14:textId="77777777" w:rsidR="00E1716D" w:rsidRDefault="00E1716D">
      <w:pPr>
        <w:spacing w:after="240"/>
      </w:pPr>
    </w:p>
    <w:p w14:paraId="17498069" w14:textId="77777777" w:rsidR="00E1716D" w:rsidRDefault="008B0E95">
      <w:pPr>
        <w:spacing w:before="60" w:after="240" w:line="408" w:lineRule="auto"/>
        <w:jc w:val="both"/>
      </w:pPr>
      <w:r>
        <w:rPr>
          <w:rFonts w:ascii="Cambria" w:eastAsia="Cambria" w:hAnsi="Cambria" w:cs="Cambria"/>
          <w:color w:val="000000"/>
          <w:sz w:val="23"/>
          <w:szCs w:val="23"/>
        </w:rPr>
        <w:t xml:space="preserve">Paul's treatment of election in Corinthians is a direct assault on human systems of worthiness. The chosen ones — the </w:t>
      </w:r>
      <w:proofErr w:type="spellStart"/>
      <w:r>
        <w:rPr>
          <w:rFonts w:ascii="Cambria" w:eastAsia="Cambria" w:hAnsi="Cambria" w:cs="Cambria"/>
          <w:i/>
          <w:iCs/>
          <w:color w:val="8B1A1A"/>
          <w:sz w:val="23"/>
          <w:szCs w:val="23"/>
        </w:rPr>
        <w:t>eklektoi</w:t>
      </w:r>
      <w:proofErr w:type="spellEnd"/>
      <w:r>
        <w:rPr>
          <w:rFonts w:ascii="Cambria" w:eastAsia="Cambria" w:hAnsi="Cambria" w:cs="Cambria"/>
          <w:color w:val="000000"/>
          <w:sz w:val="23"/>
          <w:szCs w:val="23"/>
        </w:rPr>
        <w:t xml:space="preserve"> — are not selected from among the powerful, the wise, the noble, or the socially prominent. God's election is a radical theological inversion: He chooses the foolish to shame the wise, the weak to shame the strong. The goal is the complete elimination of human boasting in the presence of God. Election is not a reward for human excellence; it is a demonstration of divine freedom and grace.</w:t>
      </w:r>
    </w:p>
    <w:p w14:paraId="79CFF16A" w14:textId="77777777" w:rsidR="00E1716D" w:rsidRDefault="008B0E95">
      <w:pPr>
        <w:pStyle w:val="Heading3"/>
        <w:spacing w:before="320" w:after="100" w:line="408" w:lineRule="auto"/>
      </w:pPr>
      <w:r>
        <w:rPr>
          <w:rFonts w:ascii="Cambria" w:eastAsia="Cambria" w:hAnsi="Cambria" w:cs="Cambria"/>
          <w:color w:val="3A3A3A"/>
          <w:sz w:val="25"/>
          <w:szCs w:val="25"/>
        </w:rPr>
        <w:t xml:space="preserve">Ephesians 1:4 — Chosen </w:t>
      </w:r>
      <w:proofErr w:type="gramStart"/>
      <w:r>
        <w:rPr>
          <w:rFonts w:ascii="Cambria" w:eastAsia="Cambria" w:hAnsi="Cambria" w:cs="Cambria"/>
          <w:color w:val="3A3A3A"/>
          <w:sz w:val="25"/>
          <w:szCs w:val="25"/>
        </w:rPr>
        <w:t>In</w:t>
      </w:r>
      <w:proofErr w:type="gramEnd"/>
      <w:r>
        <w:rPr>
          <w:rFonts w:ascii="Cambria" w:eastAsia="Cambria" w:hAnsi="Cambria" w:cs="Cambria"/>
          <w:color w:val="3A3A3A"/>
          <w:sz w:val="25"/>
          <w:szCs w:val="25"/>
        </w:rPr>
        <w:t xml:space="preserve"> Christ, For Holiness</w:t>
      </w:r>
    </w:p>
    <w:p w14:paraId="396D7555" w14:textId="77777777" w:rsidR="00E1716D" w:rsidRDefault="00E1716D">
      <w:pPr>
        <w:spacing w:before="24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30"/>
      </w:tblGrid>
      <w:tr w:rsidR="00E1716D" w14:paraId="6380ED24" w14:textId="77777777">
        <w:tc>
          <w:tcPr>
            <w:tcW w:w="0" w:type="auto"/>
            <w:tcBorders>
              <w:top w:val="nil"/>
              <w:left w:val="single" w:sz="24" w:space="0" w:color="8B1A1A"/>
              <w:bottom w:val="nil"/>
              <w:right w:val="nil"/>
            </w:tcBorders>
            <w:shd w:val="clear" w:color="auto" w:fill="FAF8F5"/>
            <w:tcMar>
              <w:top w:w="160" w:type="dxa"/>
              <w:left w:w="240" w:type="dxa"/>
              <w:bottom w:w="160" w:type="dxa"/>
              <w:right w:w="240" w:type="dxa"/>
            </w:tcMar>
          </w:tcPr>
          <w:p w14:paraId="373B013E" w14:textId="77777777" w:rsidR="00E1716D" w:rsidRDefault="008B0E95">
            <w:pPr>
              <w:spacing w:after="120" w:line="408" w:lineRule="auto"/>
            </w:pPr>
            <w:r>
              <w:rPr>
                <w:i/>
                <w:iCs/>
              </w:rPr>
              <w:t>"For he chose us in him before the creation of the world to be holy and blameless in his sight."</w:t>
            </w:r>
          </w:p>
          <w:p w14:paraId="6DAB6650" w14:textId="77777777" w:rsidR="00E1716D" w:rsidRDefault="008B0E95">
            <w:pPr>
              <w:spacing w:after="120" w:line="408" w:lineRule="auto"/>
            </w:pPr>
            <w:r>
              <w:t>— Ephesians 1:4 (NIV)</w:t>
            </w:r>
          </w:p>
        </w:tc>
      </w:tr>
    </w:tbl>
    <w:p w14:paraId="64167570" w14:textId="77777777" w:rsidR="00E1716D" w:rsidRDefault="00E1716D">
      <w:pPr>
        <w:spacing w:after="240"/>
      </w:pPr>
    </w:p>
    <w:p w14:paraId="4CA43117" w14:textId="77777777" w:rsidR="00E1716D" w:rsidRDefault="008B0E95">
      <w:pPr>
        <w:spacing w:before="60" w:after="240" w:line="408" w:lineRule="auto"/>
        <w:jc w:val="both"/>
      </w:pPr>
      <w:r>
        <w:rPr>
          <w:rFonts w:ascii="Cambria" w:eastAsia="Cambria" w:hAnsi="Cambria" w:cs="Cambria"/>
          <w:color w:val="000000"/>
          <w:sz w:val="23"/>
          <w:szCs w:val="23"/>
        </w:rPr>
        <w:t xml:space="preserve">This is perhaps the most theologically precise statement of election in the Pauline corpus, and it demands careful exegesis. "He chose us </w:t>
      </w:r>
      <w:r>
        <w:rPr>
          <w:rFonts w:ascii="Cambria" w:eastAsia="Cambria" w:hAnsi="Cambria" w:cs="Cambria"/>
          <w:i/>
          <w:iCs/>
          <w:color w:val="000000"/>
          <w:sz w:val="23"/>
          <w:szCs w:val="23"/>
        </w:rPr>
        <w:t>in him</w:t>
      </w:r>
      <w:r>
        <w:rPr>
          <w:rFonts w:ascii="Cambria" w:eastAsia="Cambria" w:hAnsi="Cambria" w:cs="Cambria"/>
          <w:color w:val="000000"/>
          <w:sz w:val="23"/>
          <w:szCs w:val="23"/>
        </w:rPr>
        <w:t xml:space="preserve">" — the locus of election is </w:t>
      </w:r>
      <w:r>
        <w:rPr>
          <w:rFonts w:ascii="Cambria" w:eastAsia="Cambria" w:hAnsi="Cambria" w:cs="Cambria"/>
          <w:i/>
          <w:iCs/>
          <w:color w:val="000000"/>
          <w:sz w:val="23"/>
          <w:szCs w:val="23"/>
        </w:rPr>
        <w:t>Christ</w:t>
      </w:r>
      <w:r>
        <w:rPr>
          <w:rFonts w:ascii="Cambria" w:eastAsia="Cambria" w:hAnsi="Cambria" w:cs="Cambria"/>
          <w:color w:val="000000"/>
          <w:sz w:val="23"/>
          <w:szCs w:val="23"/>
        </w:rPr>
        <w:t xml:space="preserve">, not an abstract divine decree. To be chosen is to be placed </w:t>
      </w:r>
      <w:r>
        <w:rPr>
          <w:rFonts w:ascii="Cambria" w:eastAsia="Cambria" w:hAnsi="Cambria" w:cs="Cambria"/>
          <w:i/>
          <w:iCs/>
          <w:color w:val="000000"/>
          <w:sz w:val="23"/>
          <w:szCs w:val="23"/>
        </w:rPr>
        <w:t>in</w:t>
      </w:r>
      <w:r>
        <w:rPr>
          <w:rFonts w:ascii="Cambria" w:eastAsia="Cambria" w:hAnsi="Cambria" w:cs="Cambria"/>
          <w:color w:val="000000"/>
          <w:sz w:val="23"/>
          <w:szCs w:val="23"/>
        </w:rPr>
        <w:t xml:space="preserve"> the Chosen One, the Messiah, who is Himself the Elect of God (Isaiah 42:1). Furthermore, holiness is not the basis of election but its stated </w:t>
      </w:r>
      <w:r>
        <w:rPr>
          <w:rFonts w:ascii="Cambria" w:eastAsia="Cambria" w:hAnsi="Cambria" w:cs="Cambria"/>
          <w:i/>
          <w:iCs/>
          <w:color w:val="000000"/>
          <w:sz w:val="23"/>
          <w:szCs w:val="23"/>
        </w:rPr>
        <w:t>goal</w:t>
      </w:r>
      <w:r>
        <w:rPr>
          <w:rFonts w:ascii="Cambria" w:eastAsia="Cambria" w:hAnsi="Cambria" w:cs="Cambria"/>
          <w:color w:val="000000"/>
          <w:sz w:val="23"/>
          <w:szCs w:val="23"/>
        </w:rPr>
        <w:t>: we are chosen "to be holy and blameless." Election is therefore teleological — it is oriented toward transformation into the holiness of God. The chosen are not those who stay as they were; they are those who are being conformed to what God has purposed them to be.</w:t>
      </w:r>
    </w:p>
    <w:p w14:paraId="51FC0C4E" w14:textId="77777777" w:rsidR="00E1716D" w:rsidRDefault="008B0E95">
      <w:pPr>
        <w:pStyle w:val="Heading3"/>
        <w:spacing w:before="320" w:after="100" w:line="408" w:lineRule="auto"/>
      </w:pPr>
      <w:r>
        <w:rPr>
          <w:rFonts w:ascii="Cambria" w:eastAsia="Cambria" w:hAnsi="Cambria" w:cs="Cambria"/>
          <w:color w:val="3A3A3A"/>
          <w:sz w:val="25"/>
          <w:szCs w:val="25"/>
        </w:rPr>
        <w:t>James 2:5 — Election, Poverty of Spirit, and the Kingdom</w:t>
      </w:r>
    </w:p>
    <w:p w14:paraId="4D70FB14" w14:textId="77777777" w:rsidR="00E1716D" w:rsidRDefault="00E1716D">
      <w:pPr>
        <w:spacing w:before="24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30"/>
      </w:tblGrid>
      <w:tr w:rsidR="00E1716D" w14:paraId="78774B0D" w14:textId="77777777">
        <w:tc>
          <w:tcPr>
            <w:tcW w:w="0" w:type="auto"/>
            <w:tcBorders>
              <w:top w:val="nil"/>
              <w:left w:val="single" w:sz="24" w:space="0" w:color="8B1A1A"/>
              <w:bottom w:val="nil"/>
              <w:right w:val="nil"/>
            </w:tcBorders>
            <w:shd w:val="clear" w:color="auto" w:fill="FAF8F5"/>
            <w:tcMar>
              <w:top w:w="160" w:type="dxa"/>
              <w:left w:w="240" w:type="dxa"/>
              <w:bottom w:w="160" w:type="dxa"/>
              <w:right w:w="240" w:type="dxa"/>
            </w:tcMar>
          </w:tcPr>
          <w:p w14:paraId="025D19F1" w14:textId="77777777" w:rsidR="00E1716D" w:rsidRDefault="008B0E95">
            <w:pPr>
              <w:spacing w:after="120" w:line="408" w:lineRule="auto"/>
            </w:pPr>
            <w:r>
              <w:rPr>
                <w:i/>
                <w:iCs/>
              </w:rPr>
              <w:t>"Listen, my dear brothers and sisters: Has not God chosen those who are poor in the eyes of the world to be rich in faith and to inherit the kingdom he promised those who love him?"</w:t>
            </w:r>
          </w:p>
          <w:p w14:paraId="48B8E6B3" w14:textId="77777777" w:rsidR="00E1716D" w:rsidRDefault="008B0E95">
            <w:pPr>
              <w:spacing w:after="120" w:line="408" w:lineRule="auto"/>
            </w:pPr>
            <w:r>
              <w:t>— James 2:5 (NIV)</w:t>
            </w:r>
          </w:p>
        </w:tc>
      </w:tr>
    </w:tbl>
    <w:p w14:paraId="13872364" w14:textId="77777777" w:rsidR="00E1716D" w:rsidRDefault="00E1716D">
      <w:pPr>
        <w:spacing w:after="240"/>
      </w:pPr>
    </w:p>
    <w:p w14:paraId="42657BEF" w14:textId="77777777" w:rsidR="00E1716D" w:rsidRDefault="008B0E95">
      <w:pPr>
        <w:spacing w:before="60" w:after="240" w:line="408" w:lineRule="auto"/>
        <w:jc w:val="both"/>
      </w:pPr>
      <w:r>
        <w:rPr>
          <w:rFonts w:ascii="Cambria" w:eastAsia="Cambria" w:hAnsi="Cambria" w:cs="Cambria"/>
          <w:color w:val="000000"/>
          <w:sz w:val="23"/>
          <w:szCs w:val="23"/>
        </w:rPr>
        <w:t>James's connection between divine election and poverty of spirit resonates directly with Jesus's Beatitudes: "Blessed are the poor in spirit, for theirs is the kingdom of heaven" (Matthew 5:3). The chosen ones are those who know their spiritual need — who have abandoned the pretense of self-sufficiency and come to God empty-handed. Pride and election are mutually exclusive; humility and election are inseparable.</w:t>
      </w:r>
    </w:p>
    <w:p w14:paraId="4A505A0A" w14:textId="77777777" w:rsidR="00E1716D" w:rsidRDefault="008B0E95">
      <w:pPr>
        <w:pStyle w:val="Heading3"/>
        <w:spacing w:before="320" w:after="100" w:line="408" w:lineRule="auto"/>
      </w:pPr>
      <w:r>
        <w:rPr>
          <w:rFonts w:ascii="Cambria" w:eastAsia="Cambria" w:hAnsi="Cambria" w:cs="Cambria"/>
          <w:color w:val="3A3A3A"/>
          <w:sz w:val="25"/>
          <w:szCs w:val="25"/>
        </w:rPr>
        <w:t>1 Peter 2:9–10 — The Corporate Portrait of the Eklektoi</w:t>
      </w:r>
    </w:p>
    <w:p w14:paraId="079AFFC9" w14:textId="77777777" w:rsidR="00E1716D" w:rsidRDefault="00E1716D">
      <w:pPr>
        <w:spacing w:before="24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30"/>
      </w:tblGrid>
      <w:tr w:rsidR="00E1716D" w14:paraId="3B651D55" w14:textId="77777777">
        <w:tc>
          <w:tcPr>
            <w:tcW w:w="0" w:type="auto"/>
            <w:tcBorders>
              <w:top w:val="nil"/>
              <w:left w:val="single" w:sz="24" w:space="0" w:color="8B1A1A"/>
              <w:bottom w:val="nil"/>
              <w:right w:val="nil"/>
            </w:tcBorders>
            <w:shd w:val="clear" w:color="auto" w:fill="FAF8F5"/>
            <w:tcMar>
              <w:top w:w="160" w:type="dxa"/>
              <w:left w:w="240" w:type="dxa"/>
              <w:bottom w:w="160" w:type="dxa"/>
              <w:right w:w="240" w:type="dxa"/>
            </w:tcMar>
          </w:tcPr>
          <w:p w14:paraId="605386CD" w14:textId="77777777" w:rsidR="00E1716D" w:rsidRDefault="008B0E95">
            <w:pPr>
              <w:spacing w:after="120" w:line="408" w:lineRule="auto"/>
            </w:pPr>
            <w:r>
              <w:rPr>
                <w:i/>
                <w:iCs/>
              </w:rPr>
              <w:t>"But you are a chosen people, a royal priesthood, a holy nation, God's special possession, that you may declare the praises of him who called you out of darkness into his wonderful light."</w:t>
            </w:r>
          </w:p>
          <w:p w14:paraId="7F675CEE" w14:textId="77777777" w:rsidR="00E1716D" w:rsidRDefault="008B0E95">
            <w:pPr>
              <w:spacing w:after="120" w:line="408" w:lineRule="auto"/>
            </w:pPr>
            <w:r>
              <w:t>— 1 Peter 2:9–10 (NIV)</w:t>
            </w:r>
          </w:p>
        </w:tc>
      </w:tr>
    </w:tbl>
    <w:p w14:paraId="31231DEC" w14:textId="77777777" w:rsidR="00E1716D" w:rsidRDefault="00E1716D">
      <w:pPr>
        <w:spacing w:after="240"/>
      </w:pPr>
    </w:p>
    <w:p w14:paraId="2B3FAA9F" w14:textId="77777777" w:rsidR="00E1716D" w:rsidRDefault="008B0E95">
      <w:pPr>
        <w:spacing w:before="60" w:after="240" w:line="408" w:lineRule="auto"/>
        <w:jc w:val="both"/>
      </w:pPr>
      <w:r>
        <w:rPr>
          <w:rFonts w:ascii="Cambria" w:eastAsia="Cambria" w:hAnsi="Cambria" w:cs="Cambria"/>
          <w:color w:val="000000"/>
          <w:sz w:val="23"/>
          <w:szCs w:val="23"/>
        </w:rPr>
        <w:t xml:space="preserve">Peter's portrait of the </w:t>
      </w:r>
      <w:proofErr w:type="spellStart"/>
      <w:r>
        <w:rPr>
          <w:rFonts w:ascii="Cambria" w:eastAsia="Cambria" w:hAnsi="Cambria" w:cs="Cambria"/>
          <w:i/>
          <w:iCs/>
          <w:color w:val="8B1A1A"/>
          <w:sz w:val="23"/>
          <w:szCs w:val="23"/>
        </w:rPr>
        <w:t>eklektoi</w:t>
      </w:r>
      <w:proofErr w:type="spellEnd"/>
      <w:r>
        <w:rPr>
          <w:rFonts w:ascii="Cambria" w:eastAsia="Cambria" w:hAnsi="Cambria" w:cs="Cambria"/>
          <w:color w:val="000000"/>
          <w:sz w:val="23"/>
          <w:szCs w:val="23"/>
        </w:rPr>
        <w:t xml:space="preserve"> is the richest corporate definition of the chosen ones in the entire New Testament. Four titles accumulate with Old Testament resonance, each drawn from Exodus 19:5-6: </w:t>
      </w:r>
      <w:r>
        <w:rPr>
          <w:rFonts w:ascii="Cambria" w:eastAsia="Cambria" w:hAnsi="Cambria" w:cs="Cambria"/>
          <w:b/>
          <w:bCs/>
          <w:color w:val="000000"/>
          <w:sz w:val="23"/>
          <w:szCs w:val="23"/>
        </w:rPr>
        <w:t>chosen people</w:t>
      </w:r>
      <w:r>
        <w:rPr>
          <w:rFonts w:ascii="Cambria" w:eastAsia="Cambria" w:hAnsi="Cambria" w:cs="Cambria"/>
          <w:color w:val="000000"/>
          <w:sz w:val="23"/>
          <w:szCs w:val="23"/>
        </w:rPr>
        <w:t xml:space="preserve"> (</w:t>
      </w:r>
      <w:r>
        <w:rPr>
          <w:rFonts w:ascii="Cambria" w:eastAsia="Cambria" w:hAnsi="Cambria" w:cs="Cambria"/>
          <w:i/>
          <w:iCs/>
          <w:color w:val="8B1A1A"/>
          <w:sz w:val="23"/>
          <w:szCs w:val="23"/>
        </w:rPr>
        <w:t xml:space="preserve">genos </w:t>
      </w:r>
      <w:proofErr w:type="spellStart"/>
      <w:r>
        <w:rPr>
          <w:rFonts w:ascii="Cambria" w:eastAsia="Cambria" w:hAnsi="Cambria" w:cs="Cambria"/>
          <w:i/>
          <w:iCs/>
          <w:color w:val="8B1A1A"/>
          <w:sz w:val="23"/>
          <w:szCs w:val="23"/>
        </w:rPr>
        <w:t>eklekton</w:t>
      </w:r>
      <w:proofErr w:type="spellEnd"/>
      <w:r>
        <w:rPr>
          <w:rFonts w:ascii="Cambria" w:eastAsia="Cambria" w:hAnsi="Cambria" w:cs="Cambria"/>
          <w:color w:val="000000"/>
          <w:sz w:val="23"/>
          <w:szCs w:val="23"/>
        </w:rPr>
        <w:t xml:space="preserve">), </w:t>
      </w:r>
      <w:r>
        <w:rPr>
          <w:rFonts w:ascii="Cambria" w:eastAsia="Cambria" w:hAnsi="Cambria" w:cs="Cambria"/>
          <w:b/>
          <w:bCs/>
          <w:color w:val="000000"/>
          <w:sz w:val="23"/>
          <w:szCs w:val="23"/>
        </w:rPr>
        <w:t>royal priesthood</w:t>
      </w:r>
      <w:r>
        <w:rPr>
          <w:rFonts w:ascii="Cambria" w:eastAsia="Cambria" w:hAnsi="Cambria" w:cs="Cambria"/>
          <w:color w:val="000000"/>
          <w:sz w:val="23"/>
          <w:szCs w:val="23"/>
        </w:rPr>
        <w:t xml:space="preserve">, </w:t>
      </w:r>
      <w:r>
        <w:rPr>
          <w:rFonts w:ascii="Cambria" w:eastAsia="Cambria" w:hAnsi="Cambria" w:cs="Cambria"/>
          <w:b/>
          <w:bCs/>
          <w:color w:val="000000"/>
          <w:sz w:val="23"/>
          <w:szCs w:val="23"/>
        </w:rPr>
        <w:t>holy nation</w:t>
      </w:r>
      <w:r>
        <w:rPr>
          <w:rFonts w:ascii="Cambria" w:eastAsia="Cambria" w:hAnsi="Cambria" w:cs="Cambria"/>
          <w:color w:val="000000"/>
          <w:sz w:val="23"/>
          <w:szCs w:val="23"/>
        </w:rPr>
        <w:t xml:space="preserve">, </w:t>
      </w:r>
      <w:r>
        <w:rPr>
          <w:rFonts w:ascii="Cambria" w:eastAsia="Cambria" w:hAnsi="Cambria" w:cs="Cambria"/>
          <w:b/>
          <w:bCs/>
          <w:color w:val="000000"/>
          <w:sz w:val="23"/>
          <w:szCs w:val="23"/>
        </w:rPr>
        <w:t>God's special possession</w:t>
      </w:r>
      <w:r>
        <w:rPr>
          <w:rFonts w:ascii="Cambria" w:eastAsia="Cambria" w:hAnsi="Cambria" w:cs="Cambria"/>
          <w:color w:val="000000"/>
          <w:sz w:val="23"/>
          <w:szCs w:val="23"/>
        </w:rPr>
        <w:t>. The church is, in Peter's theology, the New Israel — the new elect community constituted not by biological descent from Abraham but by spiritual birth through water and Spirit. And the purpose of election is stated with crystalline clarity: "that you may declare the praises of him who called you." Election is always missional — the chosen are chosen to bear witness.</w:t>
      </w:r>
    </w:p>
    <w:p w14:paraId="44815EF7" w14:textId="77777777" w:rsidR="00E1716D" w:rsidRDefault="008B0E95">
      <w:pPr>
        <w:pStyle w:val="Heading3"/>
        <w:spacing w:before="320" w:after="100" w:line="408" w:lineRule="auto"/>
      </w:pPr>
      <w:r>
        <w:rPr>
          <w:rFonts w:ascii="Cambria" w:eastAsia="Cambria" w:hAnsi="Cambria" w:cs="Cambria"/>
          <w:color w:val="3A3A3A"/>
          <w:sz w:val="25"/>
          <w:szCs w:val="25"/>
        </w:rPr>
        <w:t>Matthew 24:22, 31 — The Elect Preserved and Gathered</w:t>
      </w:r>
    </w:p>
    <w:p w14:paraId="32251554" w14:textId="77777777" w:rsidR="00E1716D" w:rsidRDefault="00E1716D">
      <w:pPr>
        <w:spacing w:before="24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30"/>
      </w:tblGrid>
      <w:tr w:rsidR="00E1716D" w14:paraId="12AC9D83" w14:textId="77777777">
        <w:tc>
          <w:tcPr>
            <w:tcW w:w="0" w:type="auto"/>
            <w:tcBorders>
              <w:top w:val="nil"/>
              <w:left w:val="single" w:sz="24" w:space="0" w:color="8B1A1A"/>
              <w:bottom w:val="nil"/>
              <w:right w:val="nil"/>
            </w:tcBorders>
            <w:shd w:val="clear" w:color="auto" w:fill="FAF8F5"/>
            <w:tcMar>
              <w:top w:w="160" w:type="dxa"/>
              <w:left w:w="240" w:type="dxa"/>
              <w:bottom w:w="160" w:type="dxa"/>
              <w:right w:w="240" w:type="dxa"/>
            </w:tcMar>
          </w:tcPr>
          <w:p w14:paraId="53B00B0F" w14:textId="77777777" w:rsidR="00E1716D" w:rsidRDefault="008B0E95">
            <w:pPr>
              <w:spacing w:after="120" w:line="408" w:lineRule="auto"/>
            </w:pPr>
            <w:r>
              <w:rPr>
                <w:i/>
                <w:iCs/>
              </w:rPr>
              <w:t>"If those days had not been cut short, no one would survive, but for the sake of the elect those days will be shortened."</w:t>
            </w:r>
          </w:p>
          <w:p w14:paraId="23A52C99" w14:textId="77777777" w:rsidR="00E1716D" w:rsidRDefault="008B0E95">
            <w:pPr>
              <w:spacing w:after="120" w:line="408" w:lineRule="auto"/>
            </w:pPr>
            <w:r>
              <w:t>— Matthew 24:22 (NIV)</w:t>
            </w:r>
          </w:p>
        </w:tc>
      </w:tr>
    </w:tbl>
    <w:p w14:paraId="03235959" w14:textId="77777777" w:rsidR="00E1716D" w:rsidRDefault="00E1716D">
      <w:pPr>
        <w:spacing w:after="240"/>
      </w:pPr>
    </w:p>
    <w:p w14:paraId="7E276BFE" w14:textId="77777777" w:rsidR="00E1716D" w:rsidRDefault="008B0E95">
      <w:pPr>
        <w:spacing w:before="60" w:after="240" w:line="408" w:lineRule="auto"/>
        <w:jc w:val="both"/>
      </w:pPr>
      <w:r>
        <w:rPr>
          <w:rFonts w:ascii="Cambria" w:eastAsia="Cambria" w:hAnsi="Cambria" w:cs="Cambria"/>
          <w:color w:val="000000"/>
          <w:sz w:val="23"/>
          <w:szCs w:val="23"/>
        </w:rPr>
        <w:t xml:space="preserve">In the eschatological discourse of Matthew 24, the </w:t>
      </w:r>
      <w:proofErr w:type="spellStart"/>
      <w:r>
        <w:rPr>
          <w:rFonts w:ascii="Cambria" w:eastAsia="Cambria" w:hAnsi="Cambria" w:cs="Cambria"/>
          <w:i/>
          <w:iCs/>
          <w:color w:val="8B1A1A"/>
          <w:sz w:val="23"/>
          <w:szCs w:val="23"/>
        </w:rPr>
        <w:t>eklektoi</w:t>
      </w:r>
      <w:proofErr w:type="spellEnd"/>
      <w:r>
        <w:rPr>
          <w:rFonts w:ascii="Cambria" w:eastAsia="Cambria" w:hAnsi="Cambria" w:cs="Cambria"/>
          <w:color w:val="000000"/>
          <w:sz w:val="23"/>
          <w:szCs w:val="23"/>
        </w:rPr>
        <w:t xml:space="preserve"> appear as a community that God actively protects through the tribulation of the last days and that He gathers through His angels at the final harvest (24:31). Election is not static; it is a living status that God actively maintains and ultimately consummates. The chosen are not merely declared chosen and left to fend for themselves; they are sustained by divine faithfulness through every trial.</w:t>
      </w:r>
    </w:p>
    <w:p w14:paraId="4966E61D" w14:textId="77777777" w:rsidR="00E1716D" w:rsidRDefault="00E1716D">
      <w:pPr>
        <w:spacing w:before="24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44"/>
      </w:tblGrid>
      <w:tr w:rsidR="00E1716D" w14:paraId="5A4975F6" w14:textId="77777777">
        <w:tc>
          <w:tcPr>
            <w:tcW w:w="0" w:type="auto"/>
            <w:tcBorders>
              <w:top w:val="single" w:sz="6" w:space="0" w:color="8B1A1A"/>
              <w:left w:val="single" w:sz="6" w:space="0" w:color="8B1A1A"/>
              <w:bottom w:val="single" w:sz="6" w:space="0" w:color="8B1A1A"/>
              <w:right w:val="single" w:sz="6" w:space="0" w:color="8B1A1A"/>
            </w:tcBorders>
            <w:shd w:val="clear" w:color="auto" w:fill="FDF9F4"/>
            <w:tcMar>
              <w:top w:w="280" w:type="dxa"/>
              <w:left w:w="360" w:type="dxa"/>
              <w:bottom w:w="280" w:type="dxa"/>
              <w:right w:w="360" w:type="dxa"/>
            </w:tcMar>
          </w:tcPr>
          <w:p w14:paraId="0B96B43D" w14:textId="77777777" w:rsidR="00E1716D" w:rsidRDefault="008B0E95">
            <w:pPr>
              <w:spacing w:after="120" w:line="408" w:lineRule="auto"/>
            </w:pPr>
            <w:r>
              <w:rPr>
                <w:b/>
                <w:bCs/>
                <w:color w:val="8B1A1A"/>
              </w:rPr>
              <w:lastRenderedPageBreak/>
              <w:t>Synthesis: Chain 2725 — The Chosen Ones</w:t>
            </w:r>
          </w:p>
          <w:p w14:paraId="2F8D4980" w14:textId="77777777" w:rsidR="00E1716D" w:rsidRDefault="008B0E95">
            <w:pPr>
              <w:spacing w:after="80" w:line="408" w:lineRule="auto"/>
              <w:jc w:val="both"/>
            </w:pPr>
            <w:r>
              <w:rPr>
                <w:rFonts w:ascii="Cambria" w:eastAsia="Cambria" w:hAnsi="Cambria" w:cs="Cambria"/>
                <w:color w:val="000000"/>
                <w:sz w:val="23"/>
                <w:szCs w:val="23"/>
              </w:rPr>
              <w:t xml:space="preserve">Being chosen — </w:t>
            </w:r>
            <w:proofErr w:type="spellStart"/>
            <w:r>
              <w:rPr>
                <w:rFonts w:ascii="Cambria" w:eastAsia="Cambria" w:hAnsi="Cambria" w:cs="Cambria"/>
                <w:i/>
                <w:iCs/>
                <w:color w:val="8B1A1A"/>
                <w:sz w:val="23"/>
                <w:szCs w:val="23"/>
              </w:rPr>
              <w:t>eklektos</w:t>
            </w:r>
            <w:proofErr w:type="spellEnd"/>
            <w:r>
              <w:rPr>
                <w:rFonts w:ascii="Cambria" w:eastAsia="Cambria" w:hAnsi="Cambria" w:cs="Cambria"/>
                <w:color w:val="000000"/>
                <w:sz w:val="23"/>
                <w:szCs w:val="23"/>
              </w:rPr>
              <w:t xml:space="preserve"> — is not a static label applied at a moment in time and maintained regardless of subsequent faithfulness. It is a </w:t>
            </w:r>
            <w:r>
              <w:rPr>
                <w:rFonts w:ascii="Cambria" w:eastAsia="Cambria" w:hAnsi="Cambria" w:cs="Cambria"/>
                <w:b/>
                <w:bCs/>
                <w:color w:val="000000"/>
                <w:sz w:val="23"/>
                <w:szCs w:val="23"/>
              </w:rPr>
              <w:t>living covenantal status</w:t>
            </w:r>
            <w:r>
              <w:rPr>
                <w:rFonts w:ascii="Cambria" w:eastAsia="Cambria" w:hAnsi="Cambria" w:cs="Cambria"/>
                <w:color w:val="000000"/>
                <w:sz w:val="23"/>
                <w:szCs w:val="23"/>
              </w:rPr>
              <w:t xml:space="preserve"> maintained through ongoing fidelity, holiness, and transformation. The elect </w:t>
            </w:r>
            <w:proofErr w:type="gramStart"/>
            <w:r>
              <w:rPr>
                <w:rFonts w:ascii="Cambria" w:eastAsia="Cambria" w:hAnsi="Cambria" w:cs="Cambria"/>
                <w:color w:val="000000"/>
                <w:sz w:val="23"/>
                <w:szCs w:val="23"/>
              </w:rPr>
              <w:t>are</w:t>
            </w:r>
            <w:proofErr w:type="gramEnd"/>
            <w:r>
              <w:rPr>
                <w:rFonts w:ascii="Cambria" w:eastAsia="Cambria" w:hAnsi="Cambria" w:cs="Cambria"/>
                <w:color w:val="000000"/>
                <w:sz w:val="23"/>
                <w:szCs w:val="23"/>
              </w:rPr>
              <w:t xml:space="preserve"> those who have responded to the universal call with genuine faith, put on the wedding garment of righteousness through baptism and Spirit, entered the narrow door of discipleship with the full effort of </w:t>
            </w:r>
            <w:proofErr w:type="spellStart"/>
            <w:r>
              <w:rPr>
                <w:rFonts w:ascii="Cambria" w:eastAsia="Cambria" w:hAnsi="Cambria" w:cs="Cambria"/>
                <w:i/>
                <w:iCs/>
                <w:color w:val="8B1A1A"/>
                <w:sz w:val="23"/>
                <w:szCs w:val="23"/>
              </w:rPr>
              <w:t>agonizesthe</w:t>
            </w:r>
            <w:proofErr w:type="spellEnd"/>
            <w:r>
              <w:rPr>
                <w:rFonts w:ascii="Cambria" w:eastAsia="Cambria" w:hAnsi="Cambria" w:cs="Cambria"/>
                <w:color w:val="000000"/>
                <w:sz w:val="23"/>
                <w:szCs w:val="23"/>
              </w:rPr>
              <w:t>, and are actively being conformed to the image of Christ through the sanctifying work of the Holy Spirit. Election is not a destination one arrives at; it is a journey one maintains — sustained by God's faithfulness and expressed through the believer's covenant fidelity.</w:t>
            </w:r>
          </w:p>
        </w:tc>
      </w:tr>
    </w:tbl>
    <w:p w14:paraId="4F3F3CA0" w14:textId="77777777" w:rsidR="00E1716D" w:rsidRDefault="00E1716D">
      <w:pPr>
        <w:spacing w:after="240"/>
      </w:pPr>
    </w:p>
    <w:p w14:paraId="4805B34C" w14:textId="77777777" w:rsidR="00E1716D" w:rsidRDefault="008B0E95">
      <w:pPr>
        <w:pStyle w:val="Heading2"/>
        <w:spacing w:before="440" w:after="100" w:line="408" w:lineRule="auto"/>
      </w:pPr>
      <w:r>
        <w:rPr>
          <w:rFonts w:ascii="Cambria" w:eastAsia="Cambria" w:hAnsi="Cambria" w:cs="Cambria"/>
          <w:color w:val="2A2A2A"/>
          <w:sz w:val="30"/>
          <w:szCs w:val="30"/>
        </w:rPr>
        <w:t>4.3 — Chain 1280: Few Saved</w:t>
      </w:r>
    </w:p>
    <w:p w14:paraId="1DBC370A" w14:textId="77777777" w:rsidR="00E1716D" w:rsidRDefault="00E1716D">
      <w:pPr>
        <w:pBdr>
          <w:top w:val="single" w:sz="6" w:space="0" w:color="CCCCCC"/>
        </w:pBdr>
        <w:spacing w:after="200"/>
      </w:pPr>
    </w:p>
    <w:p w14:paraId="58983899" w14:textId="77777777" w:rsidR="00E1716D" w:rsidRDefault="008B0E95">
      <w:pPr>
        <w:pStyle w:val="Heading3"/>
        <w:spacing w:before="320" w:after="100" w:line="408" w:lineRule="auto"/>
      </w:pPr>
      <w:r>
        <w:rPr>
          <w:rFonts w:ascii="Cambria" w:eastAsia="Cambria" w:hAnsi="Cambria" w:cs="Cambria"/>
          <w:color w:val="3A3A3A"/>
          <w:sz w:val="25"/>
          <w:szCs w:val="25"/>
        </w:rPr>
        <w:t>The Narrow Majority: Why Few Find the Way</w:t>
      </w:r>
    </w:p>
    <w:p w14:paraId="62C027BC" w14:textId="77777777" w:rsidR="00E1716D" w:rsidRDefault="008B0E95">
      <w:pPr>
        <w:spacing w:before="60" w:after="240" w:line="408" w:lineRule="auto"/>
        <w:jc w:val="both"/>
      </w:pPr>
      <w:r>
        <w:rPr>
          <w:rFonts w:ascii="Cambria" w:eastAsia="Cambria" w:hAnsi="Cambria" w:cs="Cambria"/>
          <w:color w:val="000000"/>
          <w:sz w:val="23"/>
          <w:szCs w:val="23"/>
        </w:rPr>
        <w:t xml:space="preserve">Among all the theological statements that Jesus makes in the Gospels, perhaps none is more persistently avoided in contemporary preaching than this one: </w:t>
      </w:r>
      <w:r>
        <w:rPr>
          <w:rFonts w:ascii="Cambria" w:eastAsia="Cambria" w:hAnsi="Cambria" w:cs="Cambria"/>
          <w:b/>
          <w:bCs/>
          <w:color w:val="000000"/>
          <w:sz w:val="23"/>
          <w:szCs w:val="23"/>
        </w:rPr>
        <w:t>"Few" (</w:t>
      </w:r>
      <w:proofErr w:type="spellStart"/>
      <w:r>
        <w:rPr>
          <w:rFonts w:ascii="Cambria" w:eastAsia="Cambria" w:hAnsi="Cambria" w:cs="Cambria"/>
          <w:b/>
          <w:bCs/>
          <w:i/>
          <w:iCs/>
          <w:color w:val="8B1A1A"/>
          <w:sz w:val="23"/>
          <w:szCs w:val="23"/>
        </w:rPr>
        <w:t>ὀλίγοι</w:t>
      </w:r>
      <w:proofErr w:type="spellEnd"/>
      <w:r>
        <w:rPr>
          <w:rFonts w:ascii="Cambria" w:eastAsia="Cambria" w:hAnsi="Cambria" w:cs="Cambria"/>
          <w:b/>
          <w:bCs/>
          <w:color w:val="000000"/>
          <w:sz w:val="23"/>
          <w:szCs w:val="23"/>
        </w:rPr>
        <w:t xml:space="preserve"> — </w:t>
      </w:r>
      <w:proofErr w:type="spellStart"/>
      <w:r>
        <w:rPr>
          <w:rFonts w:ascii="Cambria" w:eastAsia="Cambria" w:hAnsi="Cambria" w:cs="Cambria"/>
          <w:b/>
          <w:bCs/>
          <w:color w:val="000000"/>
          <w:sz w:val="23"/>
          <w:szCs w:val="23"/>
        </w:rPr>
        <w:t>oligoi</w:t>
      </w:r>
      <w:proofErr w:type="spellEnd"/>
      <w:r>
        <w:rPr>
          <w:rFonts w:ascii="Cambria" w:eastAsia="Cambria" w:hAnsi="Cambria" w:cs="Cambria"/>
          <w:b/>
          <w:bCs/>
          <w:color w:val="000000"/>
          <w:sz w:val="23"/>
          <w:szCs w:val="23"/>
        </w:rPr>
        <w:t>) will be saved.</w:t>
      </w:r>
      <w:r>
        <w:rPr>
          <w:rFonts w:ascii="Cambria" w:eastAsia="Cambria" w:hAnsi="Cambria" w:cs="Cambria"/>
          <w:color w:val="000000"/>
          <w:sz w:val="23"/>
          <w:szCs w:val="23"/>
        </w:rPr>
        <w:t xml:space="preserve"> Not "some." Not "most." Not "the majority of those who attend church." Few. The Greek word </w:t>
      </w:r>
      <w:proofErr w:type="spellStart"/>
      <w:r>
        <w:rPr>
          <w:rFonts w:ascii="Cambria" w:eastAsia="Cambria" w:hAnsi="Cambria" w:cs="Cambria"/>
          <w:i/>
          <w:iCs/>
          <w:color w:val="8B1A1A"/>
          <w:sz w:val="23"/>
          <w:szCs w:val="23"/>
        </w:rPr>
        <w:t>oligoi</w:t>
      </w:r>
      <w:proofErr w:type="spellEnd"/>
      <w:r>
        <w:rPr>
          <w:rFonts w:ascii="Cambria" w:eastAsia="Cambria" w:hAnsi="Cambria" w:cs="Cambria"/>
          <w:color w:val="000000"/>
          <w:sz w:val="23"/>
          <w:szCs w:val="23"/>
        </w:rPr>
        <w:t xml:space="preserve"> is the antonym of </w:t>
      </w:r>
      <w:r>
        <w:rPr>
          <w:rFonts w:ascii="Cambria" w:eastAsia="Cambria" w:hAnsi="Cambria" w:cs="Cambria"/>
          <w:i/>
          <w:iCs/>
          <w:color w:val="8B1A1A"/>
          <w:sz w:val="23"/>
          <w:szCs w:val="23"/>
        </w:rPr>
        <w:t>polloi</w:t>
      </w:r>
      <w:r>
        <w:rPr>
          <w:rFonts w:ascii="Cambria" w:eastAsia="Cambria" w:hAnsi="Cambria" w:cs="Cambria"/>
          <w:color w:val="000000"/>
          <w:sz w:val="23"/>
          <w:szCs w:val="23"/>
        </w:rPr>
        <w:t xml:space="preserve"> (many) and carries the sense of a genuinely small, restricted, minority number. Jesus is not being dramatically hyperbolic to make a rhetorical point; He is making an empirical and eschatological claim about the proportion of those who receive the universal call and actually fulfill its requirements. Chain 1280 traces this consistent witness across the entire canon of Scripture.</w:t>
      </w:r>
    </w:p>
    <w:p w14:paraId="00C1558E" w14:textId="77777777" w:rsidR="00E1716D" w:rsidRDefault="008B0E95">
      <w:pPr>
        <w:pStyle w:val="Heading3"/>
        <w:spacing w:before="320" w:after="100" w:line="408" w:lineRule="auto"/>
      </w:pPr>
      <w:r>
        <w:rPr>
          <w:rFonts w:ascii="Cambria" w:eastAsia="Cambria" w:hAnsi="Cambria" w:cs="Cambria"/>
          <w:color w:val="3A3A3A"/>
          <w:sz w:val="25"/>
          <w:szCs w:val="25"/>
        </w:rPr>
        <w:t>Genesis 7:23 — Eight Souls in the Ark</w:t>
      </w:r>
    </w:p>
    <w:p w14:paraId="13FBDE8A" w14:textId="77777777" w:rsidR="00E1716D" w:rsidRDefault="008B0E95">
      <w:pPr>
        <w:spacing w:before="60" w:after="240" w:line="408" w:lineRule="auto"/>
        <w:jc w:val="both"/>
      </w:pPr>
      <w:r>
        <w:rPr>
          <w:rFonts w:ascii="Cambria" w:eastAsia="Cambria" w:hAnsi="Cambria" w:cs="Cambria"/>
          <w:color w:val="000000"/>
          <w:sz w:val="23"/>
          <w:szCs w:val="23"/>
        </w:rPr>
        <w:t xml:space="preserve">The flood narrative provides the most numerically stark illustration in all of Scripture of the principle that few are saved. Of an entire civilization — a global human population that had had </w:t>
      </w:r>
      <w:r>
        <w:rPr>
          <w:rFonts w:ascii="Cambria" w:eastAsia="Cambria" w:hAnsi="Cambria" w:cs="Cambria"/>
          <w:color w:val="000000"/>
          <w:sz w:val="23"/>
          <w:szCs w:val="23"/>
        </w:rPr>
        <w:lastRenderedPageBreak/>
        <w:t xml:space="preserve">access to the testimony of the antediluvian patriarchs, including Noah himself, whom 2 Peter 2:5 explicitly calls "a preacher of righteousness" — only eight souls were found faithful enough to enter the ark. The world heard the message. The world saw the ark being built over a period of decades. The world continued to eat, drink, marry, and be given in marriage (Matthew 24:38) until the day the rains began. </w:t>
      </w:r>
      <w:r>
        <w:rPr>
          <w:rFonts w:ascii="Cambria" w:eastAsia="Cambria" w:hAnsi="Cambria" w:cs="Cambria"/>
          <w:color w:val="555555"/>
          <w:sz w:val="19"/>
          <w:szCs w:val="19"/>
        </w:rPr>
        <w:t>[Peter connects the flood narrative explicitly to the eschatological judgment in 1 Peter 3:20-21, drawing a typological link between the ark and baptism.]</w:t>
      </w:r>
    </w:p>
    <w:p w14:paraId="4094FF38" w14:textId="77777777" w:rsidR="00E1716D" w:rsidRDefault="008B0E95">
      <w:pPr>
        <w:pStyle w:val="Heading3"/>
        <w:spacing w:before="320" w:after="100" w:line="408" w:lineRule="auto"/>
      </w:pPr>
      <w:r>
        <w:rPr>
          <w:rFonts w:ascii="Cambria" w:eastAsia="Cambria" w:hAnsi="Cambria" w:cs="Cambria"/>
          <w:color w:val="3A3A3A"/>
          <w:sz w:val="25"/>
          <w:szCs w:val="25"/>
        </w:rPr>
        <w:t>Numbers 14:29–30 — Two Out of 600,000</w:t>
      </w:r>
    </w:p>
    <w:p w14:paraId="2F0FD755" w14:textId="77777777" w:rsidR="00E1716D" w:rsidRDefault="008B0E95">
      <w:pPr>
        <w:spacing w:before="60" w:after="240" w:line="408" w:lineRule="auto"/>
        <w:jc w:val="both"/>
      </w:pPr>
      <w:r>
        <w:rPr>
          <w:rFonts w:ascii="Cambria" w:eastAsia="Cambria" w:hAnsi="Cambria" w:cs="Cambria"/>
          <w:color w:val="000000"/>
          <w:sz w:val="23"/>
          <w:szCs w:val="23"/>
        </w:rPr>
        <w:t>The Exodus generation provides the most precise statistical illustration of the few-saved principle in the Old Testament. Of approximately 600,000 adult men who departed Egypt having witnessed the ten plagues, crossed the Red Sea on dry ground, eaten manna from heaven, drunk water from a rock, and stood at the foot of Sinai while God spoke — of this entire miraculously privileged generation, only two men (Caleb and Joshua) actually entered the Promised Land. That is a survival rate of approximately 0.0003% — a stunning 99.7% failure rate among a redeemed people who had seen God's miracles firsthand. If this statistic does not produce sobriety and urgency in the apostolic preacher, nothing will.</w:t>
      </w:r>
    </w:p>
    <w:p w14:paraId="0DC49AB8" w14:textId="77777777" w:rsidR="00E1716D" w:rsidRDefault="008B0E95">
      <w:pPr>
        <w:pStyle w:val="Heading3"/>
        <w:spacing w:before="320" w:after="100" w:line="408" w:lineRule="auto"/>
      </w:pPr>
      <w:r>
        <w:rPr>
          <w:rFonts w:ascii="Cambria" w:eastAsia="Cambria" w:hAnsi="Cambria" w:cs="Cambria"/>
          <w:color w:val="3A3A3A"/>
          <w:sz w:val="25"/>
          <w:szCs w:val="25"/>
        </w:rPr>
        <w:t>Matthew 7:13–14 — Many and Few on the Two Roads</w:t>
      </w:r>
    </w:p>
    <w:p w14:paraId="4A703938" w14:textId="77777777" w:rsidR="00E1716D" w:rsidRDefault="00E1716D">
      <w:pPr>
        <w:spacing w:before="24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30"/>
      </w:tblGrid>
      <w:tr w:rsidR="00E1716D" w14:paraId="618827A2" w14:textId="77777777">
        <w:tc>
          <w:tcPr>
            <w:tcW w:w="0" w:type="auto"/>
            <w:tcBorders>
              <w:top w:val="nil"/>
              <w:left w:val="single" w:sz="24" w:space="0" w:color="8B1A1A"/>
              <w:bottom w:val="nil"/>
              <w:right w:val="nil"/>
            </w:tcBorders>
            <w:shd w:val="clear" w:color="auto" w:fill="FAF8F5"/>
            <w:tcMar>
              <w:top w:w="160" w:type="dxa"/>
              <w:left w:w="240" w:type="dxa"/>
              <w:bottom w:w="160" w:type="dxa"/>
              <w:right w:w="240" w:type="dxa"/>
            </w:tcMar>
          </w:tcPr>
          <w:p w14:paraId="4E4FF1E9" w14:textId="77777777" w:rsidR="00E1716D" w:rsidRDefault="008B0E95">
            <w:pPr>
              <w:spacing w:after="120" w:line="408" w:lineRule="auto"/>
            </w:pPr>
            <w:r>
              <w:rPr>
                <w:i/>
                <w:iCs/>
              </w:rPr>
              <w:t>"Enter through the narrow gate. For wide is the gate and broad is the road that leads to destruction, and many enter through it. But small is the gate and narrow the road that leads to life, and only a few find it."</w:t>
            </w:r>
          </w:p>
          <w:p w14:paraId="6C0045F1" w14:textId="77777777" w:rsidR="00E1716D" w:rsidRDefault="008B0E95">
            <w:pPr>
              <w:spacing w:after="120" w:line="408" w:lineRule="auto"/>
            </w:pPr>
            <w:r>
              <w:t>— Matthew 7:13–14 (NIV)</w:t>
            </w:r>
          </w:p>
        </w:tc>
      </w:tr>
    </w:tbl>
    <w:p w14:paraId="3F656012" w14:textId="77777777" w:rsidR="00E1716D" w:rsidRDefault="00E1716D">
      <w:pPr>
        <w:spacing w:after="240"/>
      </w:pPr>
    </w:p>
    <w:p w14:paraId="2F2373CC" w14:textId="77777777" w:rsidR="00E1716D" w:rsidRDefault="008B0E95">
      <w:pPr>
        <w:spacing w:before="60" w:after="240" w:line="408" w:lineRule="auto"/>
        <w:jc w:val="both"/>
      </w:pPr>
      <w:r>
        <w:rPr>
          <w:rFonts w:ascii="Cambria" w:eastAsia="Cambria" w:hAnsi="Cambria" w:cs="Cambria"/>
          <w:color w:val="000000"/>
          <w:sz w:val="23"/>
          <w:szCs w:val="23"/>
        </w:rPr>
        <w:t xml:space="preserve">Jesus's own statistical prediction in the Sermon on the Mount is explicit and unambiguous: </w:t>
      </w:r>
      <w:r>
        <w:rPr>
          <w:rFonts w:ascii="Cambria" w:eastAsia="Cambria" w:hAnsi="Cambria" w:cs="Cambria"/>
          <w:b/>
          <w:bCs/>
          <w:color w:val="000000"/>
          <w:sz w:val="23"/>
          <w:szCs w:val="23"/>
        </w:rPr>
        <w:t>many</w:t>
      </w:r>
      <w:r>
        <w:rPr>
          <w:rFonts w:ascii="Cambria" w:eastAsia="Cambria" w:hAnsi="Cambria" w:cs="Cambria"/>
          <w:color w:val="000000"/>
          <w:sz w:val="23"/>
          <w:szCs w:val="23"/>
        </w:rPr>
        <w:t xml:space="preserve"> on the broad road to destruction; </w:t>
      </w:r>
      <w:r>
        <w:rPr>
          <w:rFonts w:ascii="Cambria" w:eastAsia="Cambria" w:hAnsi="Cambria" w:cs="Cambria"/>
          <w:b/>
          <w:bCs/>
          <w:color w:val="000000"/>
          <w:sz w:val="23"/>
          <w:szCs w:val="23"/>
        </w:rPr>
        <w:t>few</w:t>
      </w:r>
      <w:r>
        <w:rPr>
          <w:rFonts w:ascii="Cambria" w:eastAsia="Cambria" w:hAnsi="Cambria" w:cs="Cambria"/>
          <w:color w:val="000000"/>
          <w:sz w:val="23"/>
          <w:szCs w:val="23"/>
        </w:rPr>
        <w:t xml:space="preserve"> on the narrow road to life. The broad road is characterized by ease, accommodation, and the absence of the demands that genuine discipleship makes. The narrow road is characterized by restriction — the same architectural exclusivity as the narrow door in Luke 13:24. Note that Jesus does not say "find it and fail to walk it" — He says "find it." </w:t>
      </w:r>
      <w:r>
        <w:rPr>
          <w:rFonts w:ascii="Cambria" w:eastAsia="Cambria" w:hAnsi="Cambria" w:cs="Cambria"/>
          <w:color w:val="000000"/>
          <w:sz w:val="23"/>
          <w:szCs w:val="23"/>
        </w:rPr>
        <w:lastRenderedPageBreak/>
        <w:t>Even discovering the narrow road, in Jesus's eschatological arithmetic, is a minority achievement.</w:t>
      </w:r>
    </w:p>
    <w:p w14:paraId="7E1E2A1A" w14:textId="77777777" w:rsidR="00E1716D" w:rsidRDefault="008B0E95">
      <w:pPr>
        <w:pStyle w:val="Heading3"/>
        <w:spacing w:before="320" w:after="100" w:line="408" w:lineRule="auto"/>
      </w:pPr>
      <w:r>
        <w:rPr>
          <w:rFonts w:ascii="Cambria" w:eastAsia="Cambria" w:hAnsi="Cambria" w:cs="Cambria"/>
          <w:color w:val="3A3A3A"/>
          <w:sz w:val="25"/>
          <w:szCs w:val="25"/>
        </w:rPr>
        <w:t>Matthew 7:21–23 — "Lord, Lord" Without Relational Knowledge</w:t>
      </w:r>
    </w:p>
    <w:p w14:paraId="66423535" w14:textId="77777777" w:rsidR="00E1716D" w:rsidRDefault="00E1716D">
      <w:pPr>
        <w:spacing w:before="24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30"/>
      </w:tblGrid>
      <w:tr w:rsidR="00E1716D" w14:paraId="4F38668B" w14:textId="77777777">
        <w:tc>
          <w:tcPr>
            <w:tcW w:w="0" w:type="auto"/>
            <w:tcBorders>
              <w:top w:val="nil"/>
              <w:left w:val="single" w:sz="24" w:space="0" w:color="8B1A1A"/>
              <w:bottom w:val="nil"/>
              <w:right w:val="nil"/>
            </w:tcBorders>
            <w:shd w:val="clear" w:color="auto" w:fill="FAF8F5"/>
            <w:tcMar>
              <w:top w:w="160" w:type="dxa"/>
              <w:left w:w="240" w:type="dxa"/>
              <w:bottom w:w="160" w:type="dxa"/>
              <w:right w:w="240" w:type="dxa"/>
            </w:tcMar>
          </w:tcPr>
          <w:p w14:paraId="15002592" w14:textId="77777777" w:rsidR="00E1716D" w:rsidRDefault="008B0E95">
            <w:pPr>
              <w:spacing w:after="120" w:line="408" w:lineRule="auto"/>
            </w:pPr>
            <w:r>
              <w:rPr>
                <w:i/>
                <w:iCs/>
              </w:rPr>
              <w:t xml:space="preserve">"Not everyone who says to me, 'Lord, Lord,' will enter the kingdom of heaven, but only the one who does the will of my Father who is in heaven. Many will say to me on that day, 'Lord, Lord, did we not prophesy in your name and in your name drive out demons </w:t>
            </w:r>
            <w:proofErr w:type="gramStart"/>
            <w:r>
              <w:rPr>
                <w:i/>
                <w:iCs/>
              </w:rPr>
              <w:t>and in your name</w:t>
            </w:r>
            <w:proofErr w:type="gramEnd"/>
            <w:r>
              <w:rPr>
                <w:i/>
                <w:iCs/>
              </w:rPr>
              <w:t xml:space="preserve"> perform many miracles?' Then I will tell them plainly, 'I never knew you. Away from me, you evildoers!'"</w:t>
            </w:r>
          </w:p>
          <w:p w14:paraId="41AE1A6C" w14:textId="77777777" w:rsidR="00E1716D" w:rsidRDefault="008B0E95">
            <w:pPr>
              <w:spacing w:after="120" w:line="408" w:lineRule="auto"/>
            </w:pPr>
            <w:r>
              <w:t>— Matthew 7:21–23 (NIV)</w:t>
            </w:r>
          </w:p>
        </w:tc>
      </w:tr>
    </w:tbl>
    <w:p w14:paraId="41C2BD02" w14:textId="77777777" w:rsidR="00E1716D" w:rsidRDefault="00E1716D">
      <w:pPr>
        <w:spacing w:after="240"/>
      </w:pPr>
    </w:p>
    <w:p w14:paraId="66D9DFC0" w14:textId="77777777" w:rsidR="00E1716D" w:rsidRDefault="008B0E95">
      <w:pPr>
        <w:spacing w:before="60" w:after="240" w:line="408" w:lineRule="auto"/>
        <w:jc w:val="both"/>
      </w:pPr>
      <w:r>
        <w:rPr>
          <w:rFonts w:ascii="Cambria" w:eastAsia="Cambria" w:hAnsi="Cambria" w:cs="Cambria"/>
          <w:color w:val="000000"/>
          <w:sz w:val="23"/>
          <w:szCs w:val="23"/>
        </w:rPr>
        <w:t xml:space="preserve">This passage is among the most terrifying in the entire New Testament. Jesus is not describing atheists, pagans, or open opponents of the faith. He is describing people who called Him "Lord," who prophesied, cast out demons, and performed miracles — in His name. These are active, apparently powerful, publicly recognized religious figures. And His response is: "I never knew you." The Greek </w:t>
      </w:r>
      <w:proofErr w:type="spellStart"/>
      <w:r>
        <w:rPr>
          <w:rFonts w:ascii="Cambria" w:eastAsia="Cambria" w:hAnsi="Cambria" w:cs="Cambria"/>
          <w:i/>
          <w:iCs/>
          <w:color w:val="8B1A1A"/>
          <w:sz w:val="23"/>
          <w:szCs w:val="23"/>
        </w:rPr>
        <w:t>egnōn</w:t>
      </w:r>
      <w:proofErr w:type="spellEnd"/>
      <w:r>
        <w:rPr>
          <w:rFonts w:ascii="Cambria" w:eastAsia="Cambria" w:hAnsi="Cambria" w:cs="Cambria"/>
          <w:color w:val="000000"/>
          <w:sz w:val="23"/>
          <w:szCs w:val="23"/>
        </w:rPr>
        <w:t xml:space="preserve"> (from </w:t>
      </w:r>
      <w:proofErr w:type="spellStart"/>
      <w:r>
        <w:rPr>
          <w:rFonts w:ascii="Cambria" w:eastAsia="Cambria" w:hAnsi="Cambria" w:cs="Cambria"/>
          <w:i/>
          <w:iCs/>
          <w:color w:val="8B1A1A"/>
          <w:sz w:val="23"/>
          <w:szCs w:val="23"/>
        </w:rPr>
        <w:t>ginōskō</w:t>
      </w:r>
      <w:proofErr w:type="spellEnd"/>
      <w:r>
        <w:rPr>
          <w:rFonts w:ascii="Cambria" w:eastAsia="Cambria" w:hAnsi="Cambria" w:cs="Cambria"/>
          <w:color w:val="000000"/>
          <w:sz w:val="23"/>
          <w:szCs w:val="23"/>
        </w:rPr>
        <w:t>) — to know in a deep, experiential, relational sense — is the vocabulary of intimate covenantal relationship. Miraculous activity is not a substitute for this knowing. Religious performance is not a substitute for genuine transformation and covenant fidelity.</w:t>
      </w:r>
    </w:p>
    <w:p w14:paraId="4F69A36A" w14:textId="77777777" w:rsidR="00E1716D" w:rsidRDefault="008B0E95">
      <w:pPr>
        <w:pStyle w:val="Heading3"/>
        <w:spacing w:before="320" w:after="100" w:line="408" w:lineRule="auto"/>
      </w:pPr>
      <w:r>
        <w:rPr>
          <w:rFonts w:ascii="Cambria" w:eastAsia="Cambria" w:hAnsi="Cambria" w:cs="Cambria"/>
          <w:color w:val="3A3A3A"/>
          <w:sz w:val="25"/>
          <w:szCs w:val="25"/>
        </w:rPr>
        <w:t>Matthew 20:16 — The Recurring Apostolic Emphasis</w:t>
      </w:r>
    </w:p>
    <w:p w14:paraId="22AEEB1B" w14:textId="77777777" w:rsidR="00E1716D" w:rsidRDefault="00E1716D">
      <w:pPr>
        <w:spacing w:before="24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30"/>
      </w:tblGrid>
      <w:tr w:rsidR="00E1716D" w14:paraId="05460E0A" w14:textId="77777777">
        <w:tc>
          <w:tcPr>
            <w:tcW w:w="0" w:type="auto"/>
            <w:tcBorders>
              <w:top w:val="nil"/>
              <w:left w:val="single" w:sz="24" w:space="0" w:color="8B1A1A"/>
              <w:bottom w:val="nil"/>
              <w:right w:val="nil"/>
            </w:tcBorders>
            <w:shd w:val="clear" w:color="auto" w:fill="FAF8F5"/>
            <w:tcMar>
              <w:top w:w="160" w:type="dxa"/>
              <w:left w:w="240" w:type="dxa"/>
              <w:bottom w:w="160" w:type="dxa"/>
              <w:right w:w="240" w:type="dxa"/>
            </w:tcMar>
          </w:tcPr>
          <w:p w14:paraId="2B7E3D3B" w14:textId="77777777" w:rsidR="00E1716D" w:rsidRDefault="008B0E95">
            <w:pPr>
              <w:spacing w:after="120" w:line="408" w:lineRule="auto"/>
            </w:pPr>
            <w:r>
              <w:rPr>
                <w:i/>
                <w:iCs/>
              </w:rPr>
              <w:t>"</w:t>
            </w:r>
            <w:proofErr w:type="gramStart"/>
            <w:r>
              <w:rPr>
                <w:i/>
                <w:iCs/>
              </w:rPr>
              <w:t>So</w:t>
            </w:r>
            <w:proofErr w:type="gramEnd"/>
            <w:r>
              <w:rPr>
                <w:i/>
                <w:iCs/>
              </w:rPr>
              <w:t xml:space="preserve"> the last will be first, and the first will be last."</w:t>
            </w:r>
          </w:p>
          <w:p w14:paraId="24FFD2C8" w14:textId="77777777" w:rsidR="00E1716D" w:rsidRDefault="008B0E95">
            <w:pPr>
              <w:spacing w:after="120" w:line="408" w:lineRule="auto"/>
            </w:pPr>
            <w:r>
              <w:t>— Matthew 20:16 (NIV)</w:t>
            </w:r>
          </w:p>
        </w:tc>
      </w:tr>
    </w:tbl>
    <w:p w14:paraId="6B953EC4" w14:textId="77777777" w:rsidR="00E1716D" w:rsidRDefault="00E1716D">
      <w:pPr>
        <w:spacing w:after="240"/>
      </w:pPr>
    </w:p>
    <w:p w14:paraId="5795DAB1" w14:textId="77777777" w:rsidR="00E1716D" w:rsidRDefault="008B0E95">
      <w:pPr>
        <w:spacing w:before="60" w:after="240" w:line="408" w:lineRule="auto"/>
        <w:jc w:val="both"/>
      </w:pPr>
      <w:r>
        <w:rPr>
          <w:rFonts w:ascii="Cambria" w:eastAsia="Cambria" w:hAnsi="Cambria" w:cs="Cambria"/>
          <w:color w:val="000000"/>
          <w:sz w:val="23"/>
          <w:szCs w:val="23"/>
        </w:rPr>
        <w:lastRenderedPageBreak/>
        <w:t>Matthew 20:16, at the conclusion of the Parable of the Workers in the Vineyard, carries in many manuscripts a textual reading that includes the additional clause: "for many are invited, but few are chosen" — virtually identical to Matthew 22:14. Whether original or a later scribal harmonization, this confirms that the principle of many-called-few-chosen was understood by the early church to be a recurring apostolic emphasis of Jesus's teaching rather than a single isolated statement.</w:t>
      </w:r>
    </w:p>
    <w:p w14:paraId="2AF38AF3" w14:textId="77777777" w:rsidR="00E1716D" w:rsidRDefault="008B0E95">
      <w:pPr>
        <w:pStyle w:val="Heading3"/>
        <w:spacing w:before="320" w:after="100" w:line="408" w:lineRule="auto"/>
      </w:pPr>
      <w:r>
        <w:rPr>
          <w:rFonts w:ascii="Cambria" w:eastAsia="Cambria" w:hAnsi="Cambria" w:cs="Cambria"/>
          <w:color w:val="3A3A3A"/>
          <w:sz w:val="25"/>
          <w:szCs w:val="25"/>
        </w:rPr>
        <w:t>Luke 18:8 — The Scarcity of Faith at the End</w:t>
      </w:r>
    </w:p>
    <w:p w14:paraId="5C264D2A" w14:textId="77777777" w:rsidR="00E1716D" w:rsidRDefault="00E1716D">
      <w:pPr>
        <w:spacing w:before="24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30"/>
      </w:tblGrid>
      <w:tr w:rsidR="00E1716D" w14:paraId="6B2A56AA" w14:textId="77777777">
        <w:tc>
          <w:tcPr>
            <w:tcW w:w="0" w:type="auto"/>
            <w:tcBorders>
              <w:top w:val="nil"/>
              <w:left w:val="single" w:sz="24" w:space="0" w:color="8B1A1A"/>
              <w:bottom w:val="nil"/>
              <w:right w:val="nil"/>
            </w:tcBorders>
            <w:shd w:val="clear" w:color="auto" w:fill="FAF8F5"/>
            <w:tcMar>
              <w:top w:w="160" w:type="dxa"/>
              <w:left w:w="240" w:type="dxa"/>
              <w:bottom w:w="160" w:type="dxa"/>
              <w:right w:w="240" w:type="dxa"/>
            </w:tcMar>
          </w:tcPr>
          <w:p w14:paraId="446B29A3" w14:textId="77777777" w:rsidR="00E1716D" w:rsidRDefault="008B0E95">
            <w:pPr>
              <w:spacing w:after="120" w:line="408" w:lineRule="auto"/>
            </w:pPr>
            <w:r>
              <w:rPr>
                <w:i/>
                <w:iCs/>
              </w:rPr>
              <w:t>"However, when the Son of Man comes, will he find faith on the earth?"</w:t>
            </w:r>
          </w:p>
          <w:p w14:paraId="5E2922D6" w14:textId="77777777" w:rsidR="00E1716D" w:rsidRDefault="008B0E95">
            <w:pPr>
              <w:spacing w:after="120" w:line="408" w:lineRule="auto"/>
            </w:pPr>
            <w:r>
              <w:t>— Luke 18:8 (NIV)</w:t>
            </w:r>
          </w:p>
        </w:tc>
      </w:tr>
    </w:tbl>
    <w:p w14:paraId="524B9950" w14:textId="77777777" w:rsidR="00E1716D" w:rsidRDefault="00E1716D">
      <w:pPr>
        <w:spacing w:after="240"/>
      </w:pPr>
    </w:p>
    <w:p w14:paraId="39457F15" w14:textId="77777777" w:rsidR="00E1716D" w:rsidRDefault="008B0E95">
      <w:pPr>
        <w:spacing w:before="60" w:after="240" w:line="408" w:lineRule="auto"/>
        <w:jc w:val="both"/>
      </w:pPr>
      <w:r>
        <w:rPr>
          <w:rFonts w:ascii="Cambria" w:eastAsia="Cambria" w:hAnsi="Cambria" w:cs="Cambria"/>
          <w:color w:val="000000"/>
          <w:sz w:val="23"/>
          <w:szCs w:val="23"/>
        </w:rPr>
        <w:t>Jesus's closing rhetorical question at the conclusion of the Parable of the Persistent Widow is not a theological information question — it is a prophetic declaration in the form of a question, implying by its very construction that the answer is: "Barely." When the Son of Man returns, the genuine, persevering, agonizing faith that He describes throughout the Gospels will be a rare commodity on the earth. This does not make our preaching hopeless; it makes our preaching urgent.</w:t>
      </w:r>
    </w:p>
    <w:p w14:paraId="3A292D7C" w14:textId="77777777" w:rsidR="00E1716D" w:rsidRDefault="008B0E95">
      <w:pPr>
        <w:pStyle w:val="Heading3"/>
        <w:spacing w:before="320" w:after="100" w:line="408" w:lineRule="auto"/>
      </w:pPr>
      <w:r>
        <w:rPr>
          <w:rFonts w:ascii="Cambria" w:eastAsia="Cambria" w:hAnsi="Cambria" w:cs="Cambria"/>
          <w:color w:val="3A3A3A"/>
          <w:sz w:val="25"/>
          <w:szCs w:val="25"/>
        </w:rPr>
        <w:t>1 Peter 3:20 and 4:17–18 — The Apostle Peter on the Narrowness of Salvation</w:t>
      </w:r>
    </w:p>
    <w:p w14:paraId="58C2B441" w14:textId="77777777" w:rsidR="00E1716D" w:rsidRDefault="00E1716D">
      <w:pPr>
        <w:spacing w:before="24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30"/>
      </w:tblGrid>
      <w:tr w:rsidR="00E1716D" w14:paraId="422365E9" w14:textId="77777777">
        <w:tc>
          <w:tcPr>
            <w:tcW w:w="0" w:type="auto"/>
            <w:tcBorders>
              <w:top w:val="nil"/>
              <w:left w:val="single" w:sz="24" w:space="0" w:color="8B1A1A"/>
              <w:bottom w:val="nil"/>
              <w:right w:val="nil"/>
            </w:tcBorders>
            <w:shd w:val="clear" w:color="auto" w:fill="FAF8F5"/>
            <w:tcMar>
              <w:top w:w="160" w:type="dxa"/>
              <w:left w:w="240" w:type="dxa"/>
              <w:bottom w:w="160" w:type="dxa"/>
              <w:right w:w="240" w:type="dxa"/>
            </w:tcMar>
          </w:tcPr>
          <w:p w14:paraId="408A0305" w14:textId="77777777" w:rsidR="00E1716D" w:rsidRDefault="008B0E95">
            <w:pPr>
              <w:spacing w:after="120" w:line="408" w:lineRule="auto"/>
            </w:pPr>
            <w:r>
              <w:rPr>
                <w:i/>
                <w:iCs/>
              </w:rPr>
              <w:t>"...to those who were disobedient long ago when God waited patiently in the days of Noah while the ark was being built. In it only a few people, eight in all, were saved through water."</w:t>
            </w:r>
          </w:p>
          <w:p w14:paraId="09A2B5C1" w14:textId="77777777" w:rsidR="00E1716D" w:rsidRDefault="008B0E95">
            <w:pPr>
              <w:spacing w:after="120" w:line="408" w:lineRule="auto"/>
            </w:pPr>
            <w:r>
              <w:t>— 1 Peter 3:20 (NIV)</w:t>
            </w:r>
          </w:p>
        </w:tc>
      </w:tr>
    </w:tbl>
    <w:p w14:paraId="63096958" w14:textId="77777777" w:rsidR="00E1716D" w:rsidRDefault="00E1716D">
      <w:pPr>
        <w:spacing w:after="240"/>
      </w:pPr>
    </w:p>
    <w:p w14:paraId="7B1B3CAB" w14:textId="77777777" w:rsidR="00E1716D" w:rsidRDefault="00E1716D">
      <w:pPr>
        <w:spacing w:before="24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30"/>
      </w:tblGrid>
      <w:tr w:rsidR="00E1716D" w14:paraId="250CB307" w14:textId="77777777">
        <w:tc>
          <w:tcPr>
            <w:tcW w:w="0" w:type="auto"/>
            <w:tcBorders>
              <w:top w:val="nil"/>
              <w:left w:val="single" w:sz="24" w:space="0" w:color="8B1A1A"/>
              <w:bottom w:val="nil"/>
              <w:right w:val="nil"/>
            </w:tcBorders>
            <w:shd w:val="clear" w:color="auto" w:fill="FAF8F5"/>
            <w:tcMar>
              <w:top w:w="160" w:type="dxa"/>
              <w:left w:w="240" w:type="dxa"/>
              <w:bottom w:w="160" w:type="dxa"/>
              <w:right w:w="240" w:type="dxa"/>
            </w:tcMar>
          </w:tcPr>
          <w:p w14:paraId="5EF354F2" w14:textId="77777777" w:rsidR="00E1716D" w:rsidRDefault="008B0E95">
            <w:pPr>
              <w:spacing w:after="120" w:line="408" w:lineRule="auto"/>
            </w:pPr>
            <w:r>
              <w:rPr>
                <w:i/>
                <w:iCs/>
              </w:rPr>
              <w:lastRenderedPageBreak/>
              <w:t>"For it is time for judgment to begin with God's household; and if it begins with us, what will the outcome be for those who do not obey the gospel of God? And, 'If it is hard for the righteous to be saved, what will become of the ungodly and the sinner?'"</w:t>
            </w:r>
          </w:p>
          <w:p w14:paraId="380EA640" w14:textId="77777777" w:rsidR="00E1716D" w:rsidRDefault="008B0E95">
            <w:pPr>
              <w:spacing w:after="120" w:line="408" w:lineRule="auto"/>
            </w:pPr>
            <w:r>
              <w:t>— 1 Peter 4:17–18 (NIV)</w:t>
            </w:r>
          </w:p>
        </w:tc>
      </w:tr>
    </w:tbl>
    <w:p w14:paraId="733CDBD9" w14:textId="77777777" w:rsidR="00E1716D" w:rsidRDefault="00E1716D">
      <w:pPr>
        <w:spacing w:after="240"/>
      </w:pPr>
    </w:p>
    <w:p w14:paraId="00CAF88A" w14:textId="77777777" w:rsidR="00E1716D" w:rsidRDefault="008B0E95">
      <w:pPr>
        <w:spacing w:before="60" w:after="240" w:line="408" w:lineRule="auto"/>
        <w:jc w:val="both"/>
      </w:pPr>
      <w:r>
        <w:rPr>
          <w:rFonts w:ascii="Cambria" w:eastAsia="Cambria" w:hAnsi="Cambria" w:cs="Cambria"/>
          <w:color w:val="000000"/>
          <w:sz w:val="23"/>
          <w:szCs w:val="23"/>
        </w:rPr>
        <w:t xml:space="preserve">Peter's pastoral application of the flood narrative is theologically stunning. He uses the eight souls who were saved through the ark as a type of baptism — the waters of judgment become the waters of salvation for those inside the covenant vessel. And then, in 4:17-18, he asks one of the most shattering rhetorical questions in all of the New Testament epistles: "If it is hard for the righteous to be saved, what will become of the ungodly and the sinner?" Peter is not saying that salvation is impossible for the righteous; he is saying that genuine salvation requires genuine effort, genuine striving, genuine </w:t>
      </w:r>
      <w:proofErr w:type="spellStart"/>
      <w:r>
        <w:rPr>
          <w:rFonts w:ascii="Cambria" w:eastAsia="Cambria" w:hAnsi="Cambria" w:cs="Cambria"/>
          <w:i/>
          <w:iCs/>
          <w:color w:val="8B1A1A"/>
          <w:sz w:val="23"/>
          <w:szCs w:val="23"/>
        </w:rPr>
        <w:t>agonizesthe</w:t>
      </w:r>
      <w:proofErr w:type="spellEnd"/>
      <w:r>
        <w:rPr>
          <w:rFonts w:ascii="Cambria" w:eastAsia="Cambria" w:hAnsi="Cambria" w:cs="Cambria"/>
          <w:color w:val="000000"/>
          <w:sz w:val="23"/>
          <w:szCs w:val="23"/>
        </w:rPr>
        <w:t xml:space="preserve"> — and if even the righteous find it demanding, the casual and the ungodly have no standing before God.</w:t>
      </w:r>
    </w:p>
    <w:p w14:paraId="05AD7E68" w14:textId="77777777" w:rsidR="00E1716D" w:rsidRDefault="00E1716D">
      <w:pPr>
        <w:spacing w:before="24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44"/>
      </w:tblGrid>
      <w:tr w:rsidR="00E1716D" w14:paraId="59F396E1" w14:textId="77777777">
        <w:tc>
          <w:tcPr>
            <w:tcW w:w="0" w:type="auto"/>
            <w:tcBorders>
              <w:top w:val="single" w:sz="6" w:space="0" w:color="8B1A1A"/>
              <w:left w:val="single" w:sz="6" w:space="0" w:color="8B1A1A"/>
              <w:bottom w:val="single" w:sz="6" w:space="0" w:color="8B1A1A"/>
              <w:right w:val="single" w:sz="6" w:space="0" w:color="8B1A1A"/>
            </w:tcBorders>
            <w:shd w:val="clear" w:color="auto" w:fill="FDF9F4"/>
            <w:tcMar>
              <w:top w:w="280" w:type="dxa"/>
              <w:left w:w="360" w:type="dxa"/>
              <w:bottom w:w="280" w:type="dxa"/>
              <w:right w:w="360" w:type="dxa"/>
            </w:tcMar>
          </w:tcPr>
          <w:p w14:paraId="6BD71F11" w14:textId="77777777" w:rsidR="00E1716D" w:rsidRDefault="008B0E95">
            <w:pPr>
              <w:spacing w:after="120" w:line="408" w:lineRule="auto"/>
            </w:pPr>
            <w:r>
              <w:rPr>
                <w:b/>
                <w:bCs/>
                <w:color w:val="8B1A1A"/>
              </w:rPr>
              <w:t>Synthesis: Chain 1280 — Few Saved</w:t>
            </w:r>
          </w:p>
          <w:p w14:paraId="36CFB8DC" w14:textId="77777777" w:rsidR="00E1716D" w:rsidRDefault="008B0E95">
            <w:pPr>
              <w:spacing w:after="80" w:line="408" w:lineRule="auto"/>
              <w:jc w:val="both"/>
            </w:pPr>
            <w:r>
              <w:rPr>
                <w:rFonts w:ascii="Cambria" w:eastAsia="Cambria" w:hAnsi="Cambria" w:cs="Cambria"/>
                <w:color w:val="000000"/>
                <w:sz w:val="23"/>
                <w:szCs w:val="23"/>
              </w:rPr>
              <w:t xml:space="preserve">Chain 1280 is not a chain of hopelessness — it is a chain of </w:t>
            </w:r>
            <w:r>
              <w:rPr>
                <w:rFonts w:ascii="Cambria" w:eastAsia="Cambria" w:hAnsi="Cambria" w:cs="Cambria"/>
                <w:b/>
                <w:bCs/>
                <w:color w:val="000000"/>
                <w:sz w:val="23"/>
                <w:szCs w:val="23"/>
              </w:rPr>
              <w:t>holy sobriety.</w:t>
            </w:r>
            <w:r>
              <w:rPr>
                <w:rFonts w:ascii="Cambria" w:eastAsia="Cambria" w:hAnsi="Cambria" w:cs="Cambria"/>
                <w:color w:val="000000"/>
                <w:sz w:val="23"/>
                <w:szCs w:val="23"/>
              </w:rPr>
              <w:t xml:space="preserve"> The apostolic preacher who has walked this chain from Noah's ark to Peter's epistle will never again treat salvation as a casual, assumed, or automatic outcome of church attendance. This chain produces the holy urgency that is the hallmark of genuine apostolic ministry: urgency in the preacher who strives to bring every soul to genuine covenant entry, and holy, reverential fear in the hearer who realizes that proximity to the church is not proximity to the Kingdom unless accompanied by the wedding garment of genuine transformation.</w:t>
            </w:r>
          </w:p>
        </w:tc>
      </w:tr>
    </w:tbl>
    <w:p w14:paraId="70F01019" w14:textId="77777777" w:rsidR="00E1716D" w:rsidRDefault="00E1716D">
      <w:pPr>
        <w:spacing w:after="240"/>
      </w:pPr>
    </w:p>
    <w:p w14:paraId="44A69188" w14:textId="77777777" w:rsidR="00E1716D" w:rsidRDefault="00E1716D">
      <w:pPr>
        <w:pBdr>
          <w:bottom w:val="single" w:sz="6" w:space="0" w:color="000000"/>
        </w:pBdr>
        <w:spacing w:before="240" w:after="240"/>
      </w:pPr>
    </w:p>
    <w:p w14:paraId="4529F163" w14:textId="77777777" w:rsidR="00E1716D" w:rsidRDefault="008B0E95">
      <w:pPr>
        <w:pStyle w:val="Heading1"/>
        <w:spacing w:before="600" w:after="100" w:line="408" w:lineRule="auto"/>
      </w:pPr>
      <w:r>
        <w:rPr>
          <w:rFonts w:ascii="Cambria" w:eastAsia="Cambria" w:hAnsi="Cambria" w:cs="Cambria"/>
          <w:color w:val="1A1A1A"/>
          <w:sz w:val="40"/>
          <w:szCs w:val="40"/>
        </w:rPr>
        <w:lastRenderedPageBreak/>
        <w:t>Section Five: Theological Synthesis</w:t>
      </w:r>
    </w:p>
    <w:p w14:paraId="751E3AC7" w14:textId="77777777" w:rsidR="00E1716D" w:rsidRDefault="00E1716D">
      <w:pPr>
        <w:pBdr>
          <w:top w:val="single" w:sz="6" w:space="0" w:color="8B1A1A"/>
        </w:pBdr>
        <w:spacing w:after="200"/>
      </w:pPr>
    </w:p>
    <w:p w14:paraId="23C1E000" w14:textId="77777777" w:rsidR="00E1716D" w:rsidRDefault="008B0E95">
      <w:pPr>
        <w:pStyle w:val="Heading2"/>
        <w:spacing w:before="440" w:after="100" w:line="408" w:lineRule="auto"/>
      </w:pPr>
      <w:r>
        <w:rPr>
          <w:rFonts w:ascii="Cambria" w:eastAsia="Cambria" w:hAnsi="Cambria" w:cs="Cambria"/>
          <w:color w:val="2A2A2A"/>
          <w:sz w:val="30"/>
          <w:szCs w:val="30"/>
        </w:rPr>
        <w:t>The Apostolic Architecture of Salvation: Call, Response, Confirmation, and Perseverance</w:t>
      </w:r>
    </w:p>
    <w:p w14:paraId="5FBB35A4" w14:textId="77777777" w:rsidR="00E1716D" w:rsidRDefault="00E1716D">
      <w:pPr>
        <w:pBdr>
          <w:top w:val="single" w:sz="6" w:space="0" w:color="CCCCCC"/>
        </w:pBdr>
        <w:spacing w:after="200"/>
      </w:pPr>
    </w:p>
    <w:p w14:paraId="2C05C605" w14:textId="77777777" w:rsidR="00E1716D" w:rsidRDefault="008B0E95">
      <w:pPr>
        <w:spacing w:before="60" w:after="240" w:line="408" w:lineRule="auto"/>
        <w:jc w:val="both"/>
      </w:pPr>
      <w:r>
        <w:rPr>
          <w:rFonts w:ascii="Cambria" w:eastAsia="Cambria" w:hAnsi="Cambria" w:cs="Cambria"/>
          <w:color w:val="000000"/>
          <w:sz w:val="23"/>
          <w:szCs w:val="23"/>
        </w:rPr>
        <w:t xml:space="preserve">Having traversed the exegetical landscape of Matthew 22:1-14 and Luke 13:24, and having followed the thematic chains of Scripture through their full canonical breadth, we are now positioned to articulate a comprehensive apostolic theology of salvation that integrates all of the above into a coherent, scripturally grounded, pastorally applicable framework. This framework does not arise from systematic theology imposed upon the text; it arises from the text itself — from the words of Jesus, the theology of Paul and Peter, and the witness of the whole Bible. It is a four-part architecture: </w:t>
      </w:r>
      <w:r>
        <w:rPr>
          <w:rFonts w:ascii="Cambria" w:eastAsia="Cambria" w:hAnsi="Cambria" w:cs="Cambria"/>
          <w:b/>
          <w:bCs/>
          <w:color w:val="000000"/>
          <w:sz w:val="23"/>
          <w:szCs w:val="23"/>
        </w:rPr>
        <w:t>Call, Response, Confirmation, and Perseverance.</w:t>
      </w:r>
    </w:p>
    <w:p w14:paraId="748A87CD" w14:textId="77777777" w:rsidR="00E1716D" w:rsidRDefault="008B0E95">
      <w:pPr>
        <w:pStyle w:val="Heading2"/>
        <w:spacing w:before="440" w:after="100" w:line="408" w:lineRule="auto"/>
      </w:pPr>
      <w:r>
        <w:rPr>
          <w:rFonts w:ascii="Cambria" w:eastAsia="Cambria" w:hAnsi="Cambria" w:cs="Cambria"/>
          <w:color w:val="2A2A2A"/>
          <w:sz w:val="30"/>
          <w:szCs w:val="30"/>
        </w:rPr>
        <w:t>Part 1 — THE UNIVERSAL CALL (</w:t>
      </w:r>
      <w:proofErr w:type="spellStart"/>
      <w:r>
        <w:rPr>
          <w:rFonts w:ascii="Cambria" w:eastAsia="Cambria" w:hAnsi="Cambria" w:cs="Cambria"/>
          <w:color w:val="2A2A2A"/>
          <w:sz w:val="30"/>
          <w:szCs w:val="30"/>
        </w:rPr>
        <w:t>Klēsis</w:t>
      </w:r>
      <w:proofErr w:type="spellEnd"/>
      <w:r>
        <w:rPr>
          <w:rFonts w:ascii="Cambria" w:eastAsia="Cambria" w:hAnsi="Cambria" w:cs="Cambria"/>
          <w:color w:val="2A2A2A"/>
          <w:sz w:val="30"/>
          <w:szCs w:val="30"/>
        </w:rPr>
        <w:t>)</w:t>
      </w:r>
    </w:p>
    <w:p w14:paraId="0188C973" w14:textId="77777777" w:rsidR="00E1716D" w:rsidRDefault="00E1716D">
      <w:pPr>
        <w:pBdr>
          <w:top w:val="single" w:sz="6" w:space="0" w:color="CCCCCC"/>
        </w:pBdr>
        <w:spacing w:after="200"/>
      </w:pPr>
    </w:p>
    <w:p w14:paraId="77A4EB8F" w14:textId="77777777" w:rsidR="00E1716D" w:rsidRDefault="008B0E95">
      <w:pPr>
        <w:spacing w:before="60" w:after="240" w:line="408" w:lineRule="auto"/>
        <w:jc w:val="both"/>
      </w:pPr>
      <w:r>
        <w:rPr>
          <w:rFonts w:ascii="Cambria" w:eastAsia="Cambria" w:hAnsi="Cambria" w:cs="Cambria"/>
          <w:color w:val="000000"/>
          <w:sz w:val="23"/>
          <w:szCs w:val="23"/>
        </w:rPr>
        <w:t xml:space="preserve">The architecture begins with God. This is non-negotiable: salvation is always and entirely </w:t>
      </w:r>
      <w:r>
        <w:rPr>
          <w:rFonts w:ascii="Cambria" w:eastAsia="Cambria" w:hAnsi="Cambria" w:cs="Cambria"/>
          <w:b/>
          <w:bCs/>
          <w:color w:val="000000"/>
          <w:sz w:val="23"/>
          <w:szCs w:val="23"/>
        </w:rPr>
        <w:t>God's initiative.</w:t>
      </w:r>
      <w:r>
        <w:rPr>
          <w:rFonts w:ascii="Cambria" w:eastAsia="Cambria" w:hAnsi="Cambria" w:cs="Cambria"/>
          <w:color w:val="000000"/>
          <w:sz w:val="23"/>
          <w:szCs w:val="23"/>
        </w:rPr>
        <w:t xml:space="preserve"> He calls. He invites. He provides the feast. He provides the garment. He sends the servants to the highways and byways. There is no dimension of salvation that originates in human initiative — all begins with the sovereign, gracious, universal call of God that goes out through multiple channels simultaneously.</w:t>
      </w:r>
    </w:p>
    <w:p w14:paraId="0CEDC24B" w14:textId="77777777" w:rsidR="00E1716D" w:rsidRDefault="008B0E95">
      <w:pPr>
        <w:spacing w:before="60" w:after="240" w:line="408" w:lineRule="auto"/>
        <w:jc w:val="both"/>
      </w:pPr>
      <w:r>
        <w:rPr>
          <w:rFonts w:ascii="Cambria" w:eastAsia="Cambria" w:hAnsi="Cambria" w:cs="Cambria"/>
          <w:color w:val="000000"/>
          <w:sz w:val="23"/>
          <w:szCs w:val="23"/>
        </w:rPr>
        <w:t xml:space="preserve">The call goes out through </w:t>
      </w:r>
      <w:r>
        <w:rPr>
          <w:rFonts w:ascii="Cambria" w:eastAsia="Cambria" w:hAnsi="Cambria" w:cs="Cambria"/>
          <w:b/>
          <w:bCs/>
          <w:color w:val="000000"/>
          <w:sz w:val="23"/>
          <w:szCs w:val="23"/>
        </w:rPr>
        <w:t>creation</w:t>
      </w:r>
      <w:r>
        <w:rPr>
          <w:rFonts w:ascii="Cambria" w:eastAsia="Cambria" w:hAnsi="Cambria" w:cs="Cambria"/>
          <w:color w:val="000000"/>
          <w:sz w:val="23"/>
          <w:szCs w:val="23"/>
        </w:rPr>
        <w:t xml:space="preserve">: "The heavens declare the glory of God; the skies proclaim the work of his hands... Their voice goes out into all the earth, their words to the ends of the world" (Psalm 19:1-4). Every human being, by virtue of existing in the created order, has received a call from the Creator. Through </w:t>
      </w:r>
      <w:r>
        <w:rPr>
          <w:rFonts w:ascii="Cambria" w:eastAsia="Cambria" w:hAnsi="Cambria" w:cs="Cambria"/>
          <w:b/>
          <w:bCs/>
          <w:color w:val="000000"/>
          <w:sz w:val="23"/>
          <w:szCs w:val="23"/>
        </w:rPr>
        <w:t>conscience</w:t>
      </w:r>
      <w:r>
        <w:rPr>
          <w:rFonts w:ascii="Cambria" w:eastAsia="Cambria" w:hAnsi="Cambria" w:cs="Cambria"/>
          <w:color w:val="000000"/>
          <w:sz w:val="23"/>
          <w:szCs w:val="23"/>
        </w:rPr>
        <w:t xml:space="preserve">: "Indeed, when Gentiles, who do not have the law, do by nature things required by the law... they show that the requirements of the law are written on their hearts, their consciences also bearing witness" (Romans 2:14-15). The moral </w:t>
      </w:r>
      <w:r>
        <w:rPr>
          <w:rFonts w:ascii="Cambria" w:eastAsia="Cambria" w:hAnsi="Cambria" w:cs="Cambria"/>
          <w:color w:val="000000"/>
          <w:sz w:val="23"/>
          <w:szCs w:val="23"/>
        </w:rPr>
        <w:lastRenderedPageBreak/>
        <w:t xml:space="preserve">intuition embedded in every human soul is a form of divine calling. Through </w:t>
      </w:r>
      <w:r>
        <w:rPr>
          <w:rFonts w:ascii="Cambria" w:eastAsia="Cambria" w:hAnsi="Cambria" w:cs="Cambria"/>
          <w:b/>
          <w:bCs/>
          <w:color w:val="000000"/>
          <w:sz w:val="23"/>
          <w:szCs w:val="23"/>
        </w:rPr>
        <w:t>Scripture</w:t>
      </w:r>
      <w:r>
        <w:rPr>
          <w:rFonts w:ascii="Cambria" w:eastAsia="Cambria" w:hAnsi="Cambria" w:cs="Cambria"/>
          <w:color w:val="000000"/>
          <w:sz w:val="23"/>
          <w:szCs w:val="23"/>
        </w:rPr>
        <w:t xml:space="preserve">: "Consequently, faith comes from hearing the message, and the message is heard through the word about Christ" (Romans 10:17). The written Word is the most explicit form of the divine call, and it is the primary instrument through which apostolic evangelism operates. Through the </w:t>
      </w:r>
      <w:r>
        <w:rPr>
          <w:rFonts w:ascii="Cambria" w:eastAsia="Cambria" w:hAnsi="Cambria" w:cs="Cambria"/>
          <w:b/>
          <w:bCs/>
          <w:color w:val="000000"/>
          <w:sz w:val="23"/>
          <w:szCs w:val="23"/>
        </w:rPr>
        <w:t>preached Word</w:t>
      </w:r>
      <w:r>
        <w:rPr>
          <w:rFonts w:ascii="Cambria" w:eastAsia="Cambria" w:hAnsi="Cambria" w:cs="Cambria"/>
          <w:color w:val="000000"/>
          <w:sz w:val="23"/>
          <w:szCs w:val="23"/>
        </w:rPr>
        <w:t>: "How, then, can they call on the one they have not believed in? And how can they believe in the one of whom they have not heard? And how can they hear without someone preaching to them?" (Romans 10:14-15). The preacher is the carrier of the call — the servant sent to the street corners, the herald of the King's invitation.</w:t>
      </w:r>
    </w:p>
    <w:p w14:paraId="18436122" w14:textId="77777777" w:rsidR="00E1716D" w:rsidRDefault="008B0E95">
      <w:pPr>
        <w:spacing w:before="60" w:after="240" w:line="408" w:lineRule="auto"/>
        <w:jc w:val="both"/>
      </w:pPr>
      <w:r>
        <w:rPr>
          <w:rFonts w:ascii="Cambria" w:eastAsia="Cambria" w:hAnsi="Cambria" w:cs="Cambria"/>
          <w:color w:val="000000"/>
          <w:sz w:val="23"/>
          <w:szCs w:val="23"/>
        </w:rPr>
        <w:t xml:space="preserve">The implication for apostolic evangelism is absolute and urgent: every person the minister encounters has been called by God through at least one of these channels. </w:t>
      </w:r>
      <w:r>
        <w:rPr>
          <w:rFonts w:ascii="Cambria" w:eastAsia="Cambria" w:hAnsi="Cambria" w:cs="Cambria"/>
          <w:b/>
          <w:bCs/>
          <w:color w:val="000000"/>
          <w:sz w:val="23"/>
          <w:szCs w:val="23"/>
        </w:rPr>
        <w:t>Every person is accountable for their response to the call they have received.</w:t>
      </w:r>
      <w:r>
        <w:rPr>
          <w:rFonts w:ascii="Cambria" w:eastAsia="Cambria" w:hAnsi="Cambria" w:cs="Cambria"/>
          <w:color w:val="000000"/>
          <w:sz w:val="23"/>
          <w:szCs w:val="23"/>
        </w:rPr>
        <w:t xml:space="preserve"> Apostolic evangelism is therefore always and everywhere urgent — not because God is running out of time, but because the human recipient of the call is.</w:t>
      </w:r>
    </w:p>
    <w:p w14:paraId="6BF21D6E" w14:textId="77777777" w:rsidR="00E1716D" w:rsidRDefault="008B0E95">
      <w:pPr>
        <w:pStyle w:val="Heading2"/>
        <w:spacing w:before="440" w:after="100" w:line="408" w:lineRule="auto"/>
      </w:pPr>
      <w:r>
        <w:rPr>
          <w:rFonts w:ascii="Cambria" w:eastAsia="Cambria" w:hAnsi="Cambria" w:cs="Cambria"/>
          <w:color w:val="2A2A2A"/>
          <w:sz w:val="30"/>
          <w:szCs w:val="30"/>
        </w:rPr>
        <w:t xml:space="preserve">Part 2 — THE REQUIRED RESPONSE (Metanoia + Pistis + </w:t>
      </w:r>
      <w:proofErr w:type="spellStart"/>
      <w:r>
        <w:rPr>
          <w:rFonts w:ascii="Cambria" w:eastAsia="Cambria" w:hAnsi="Cambria" w:cs="Cambria"/>
          <w:color w:val="2A2A2A"/>
          <w:sz w:val="30"/>
          <w:szCs w:val="30"/>
        </w:rPr>
        <w:t>Baptisma</w:t>
      </w:r>
      <w:proofErr w:type="spellEnd"/>
      <w:r>
        <w:rPr>
          <w:rFonts w:ascii="Cambria" w:eastAsia="Cambria" w:hAnsi="Cambria" w:cs="Cambria"/>
          <w:color w:val="2A2A2A"/>
          <w:sz w:val="30"/>
          <w:szCs w:val="30"/>
        </w:rPr>
        <w:t>)</w:t>
      </w:r>
    </w:p>
    <w:p w14:paraId="425FFB1F" w14:textId="77777777" w:rsidR="00E1716D" w:rsidRDefault="00E1716D">
      <w:pPr>
        <w:pBdr>
          <w:top w:val="single" w:sz="6" w:space="0" w:color="CCCCCC"/>
        </w:pBdr>
        <w:spacing w:after="200"/>
      </w:pPr>
    </w:p>
    <w:p w14:paraId="7731BF55" w14:textId="77777777" w:rsidR="00E1716D" w:rsidRDefault="008B0E95">
      <w:pPr>
        <w:spacing w:before="60" w:after="240" w:line="408" w:lineRule="auto"/>
        <w:jc w:val="both"/>
      </w:pPr>
      <w:r>
        <w:rPr>
          <w:rFonts w:ascii="Cambria" w:eastAsia="Cambria" w:hAnsi="Cambria" w:cs="Cambria"/>
          <w:color w:val="000000"/>
          <w:sz w:val="23"/>
          <w:szCs w:val="23"/>
        </w:rPr>
        <w:t xml:space="preserve">The narrow door requires active engagement. It requires, as Luke 13:24 commands, </w:t>
      </w:r>
      <w:proofErr w:type="spellStart"/>
      <w:r>
        <w:rPr>
          <w:rFonts w:ascii="Cambria" w:eastAsia="Cambria" w:hAnsi="Cambria" w:cs="Cambria"/>
          <w:i/>
          <w:iCs/>
          <w:color w:val="8B1A1A"/>
          <w:sz w:val="23"/>
          <w:szCs w:val="23"/>
        </w:rPr>
        <w:t>agonizesthe</w:t>
      </w:r>
      <w:proofErr w:type="spellEnd"/>
      <w:r>
        <w:rPr>
          <w:rFonts w:ascii="Cambria" w:eastAsia="Cambria" w:hAnsi="Cambria" w:cs="Cambria"/>
          <w:color w:val="000000"/>
          <w:sz w:val="23"/>
          <w:szCs w:val="23"/>
        </w:rPr>
        <w:t xml:space="preserve"> — the full-commitment wrestling effort of the athlete who intends to win the contest. The response that transforms </w:t>
      </w:r>
      <w:proofErr w:type="spellStart"/>
      <w:r>
        <w:rPr>
          <w:rFonts w:ascii="Cambria" w:eastAsia="Cambria" w:hAnsi="Cambria" w:cs="Cambria"/>
          <w:i/>
          <w:iCs/>
          <w:color w:val="8B1A1A"/>
          <w:sz w:val="23"/>
          <w:szCs w:val="23"/>
        </w:rPr>
        <w:t>klētos</w:t>
      </w:r>
      <w:proofErr w:type="spellEnd"/>
      <w:r>
        <w:rPr>
          <w:rFonts w:ascii="Cambria" w:eastAsia="Cambria" w:hAnsi="Cambria" w:cs="Cambria"/>
          <w:color w:val="000000"/>
          <w:sz w:val="23"/>
          <w:szCs w:val="23"/>
        </w:rPr>
        <w:t xml:space="preserve"> into </w:t>
      </w:r>
      <w:proofErr w:type="spellStart"/>
      <w:r>
        <w:rPr>
          <w:rFonts w:ascii="Cambria" w:eastAsia="Cambria" w:hAnsi="Cambria" w:cs="Cambria"/>
          <w:i/>
          <w:iCs/>
          <w:color w:val="8B1A1A"/>
          <w:sz w:val="23"/>
          <w:szCs w:val="23"/>
        </w:rPr>
        <w:t>eklektos</w:t>
      </w:r>
      <w:proofErr w:type="spellEnd"/>
      <w:r>
        <w:rPr>
          <w:rFonts w:ascii="Cambria" w:eastAsia="Cambria" w:hAnsi="Cambria" w:cs="Cambria"/>
          <w:color w:val="000000"/>
          <w:sz w:val="23"/>
          <w:szCs w:val="23"/>
        </w:rPr>
        <w:t xml:space="preserve"> — that moves a person from being merely called to being confirmed as chosen — is a comprehensive covenant act with four essential elements:</w:t>
      </w:r>
    </w:p>
    <w:p w14:paraId="4A860F5F" w14:textId="77777777" w:rsidR="00E1716D" w:rsidRDefault="008B0E95">
      <w:pPr>
        <w:spacing w:before="60" w:after="240" w:line="408" w:lineRule="auto"/>
        <w:jc w:val="both"/>
      </w:pPr>
      <w:r>
        <w:rPr>
          <w:rFonts w:ascii="Cambria" w:eastAsia="Cambria" w:hAnsi="Cambria" w:cs="Cambria"/>
          <w:b/>
          <w:bCs/>
          <w:color w:val="000000"/>
          <w:sz w:val="23"/>
          <w:szCs w:val="23"/>
        </w:rPr>
        <w:t>(1) Repentance (</w:t>
      </w:r>
      <w:r>
        <w:rPr>
          <w:rFonts w:ascii="Cambria" w:eastAsia="Cambria" w:hAnsi="Cambria" w:cs="Cambria"/>
          <w:b/>
          <w:bCs/>
          <w:i/>
          <w:iCs/>
          <w:color w:val="8B1A1A"/>
          <w:sz w:val="23"/>
          <w:szCs w:val="23"/>
        </w:rPr>
        <w:t>metanoia</w:t>
      </w:r>
      <w:r>
        <w:rPr>
          <w:rFonts w:ascii="Cambria" w:eastAsia="Cambria" w:hAnsi="Cambria" w:cs="Cambria"/>
          <w:b/>
          <w:bCs/>
          <w:color w:val="000000"/>
          <w:sz w:val="23"/>
          <w:szCs w:val="23"/>
        </w:rPr>
        <w:t>)</w:t>
      </w:r>
      <w:r>
        <w:rPr>
          <w:rFonts w:ascii="Cambria" w:eastAsia="Cambria" w:hAnsi="Cambria" w:cs="Cambria"/>
          <w:color w:val="000000"/>
          <w:sz w:val="23"/>
          <w:szCs w:val="23"/>
        </w:rPr>
        <w:t xml:space="preserve"> — Acts 3:19: "Repent, then, and turn to God, so that your sins may be wiped out." The Greek </w:t>
      </w:r>
      <w:r>
        <w:rPr>
          <w:rFonts w:ascii="Cambria" w:eastAsia="Cambria" w:hAnsi="Cambria" w:cs="Cambria"/>
          <w:i/>
          <w:iCs/>
          <w:color w:val="8B1A1A"/>
          <w:sz w:val="23"/>
          <w:szCs w:val="23"/>
        </w:rPr>
        <w:t>metanoia</w:t>
      </w:r>
      <w:r>
        <w:rPr>
          <w:rFonts w:ascii="Cambria" w:eastAsia="Cambria" w:hAnsi="Cambria" w:cs="Cambria"/>
          <w:color w:val="000000"/>
          <w:sz w:val="23"/>
          <w:szCs w:val="23"/>
        </w:rPr>
        <w:t xml:space="preserve"> is literally a "change of mind" — but in its full biblical usage, it is a turning of the entire direction of life. Not a feeling of regret, not a momentary emotional response, but a comprehensive reorientation of thought, affection, will, and behavior away from self and sin and toward God. This is the first movement through the narrow door: laying down the excess baggage of the old self.</w:t>
      </w:r>
    </w:p>
    <w:p w14:paraId="14089425" w14:textId="77777777" w:rsidR="00E1716D" w:rsidRDefault="008B0E95">
      <w:pPr>
        <w:spacing w:before="60" w:after="240" w:line="408" w:lineRule="auto"/>
        <w:jc w:val="both"/>
      </w:pPr>
      <w:r>
        <w:rPr>
          <w:rFonts w:ascii="Cambria" w:eastAsia="Cambria" w:hAnsi="Cambria" w:cs="Cambria"/>
          <w:b/>
          <w:bCs/>
          <w:color w:val="000000"/>
          <w:sz w:val="23"/>
          <w:szCs w:val="23"/>
        </w:rPr>
        <w:t>(2) Faith (</w:t>
      </w:r>
      <w:proofErr w:type="spellStart"/>
      <w:r>
        <w:rPr>
          <w:rFonts w:ascii="Cambria" w:eastAsia="Cambria" w:hAnsi="Cambria" w:cs="Cambria"/>
          <w:b/>
          <w:bCs/>
          <w:i/>
          <w:iCs/>
          <w:color w:val="8B1A1A"/>
          <w:sz w:val="23"/>
          <w:szCs w:val="23"/>
        </w:rPr>
        <w:t>pistis</w:t>
      </w:r>
      <w:proofErr w:type="spellEnd"/>
      <w:r>
        <w:rPr>
          <w:rFonts w:ascii="Cambria" w:eastAsia="Cambria" w:hAnsi="Cambria" w:cs="Cambria"/>
          <w:b/>
          <w:bCs/>
          <w:color w:val="000000"/>
          <w:sz w:val="23"/>
          <w:szCs w:val="23"/>
        </w:rPr>
        <w:t>)</w:t>
      </w:r>
      <w:r>
        <w:rPr>
          <w:rFonts w:ascii="Cambria" w:eastAsia="Cambria" w:hAnsi="Cambria" w:cs="Cambria"/>
          <w:color w:val="000000"/>
          <w:sz w:val="23"/>
          <w:szCs w:val="23"/>
        </w:rPr>
        <w:t xml:space="preserve"> — Hebrews 11:6: "Without faith it is impossible to please God, because anyone who comes to him must believe that he exists and that he rewards those who earnestly seek him." </w:t>
      </w:r>
      <w:r>
        <w:rPr>
          <w:rFonts w:ascii="Cambria" w:eastAsia="Cambria" w:hAnsi="Cambria" w:cs="Cambria"/>
          <w:color w:val="000000"/>
          <w:sz w:val="23"/>
          <w:szCs w:val="23"/>
        </w:rPr>
        <w:lastRenderedPageBreak/>
        <w:t xml:space="preserve">Faith in the apostolic framework is not merely intellectual assent to theological propositions — it is trust in the person and work of Jesus Christ expressed through complete surrender and obedience. It is the </w:t>
      </w:r>
      <w:proofErr w:type="spellStart"/>
      <w:r>
        <w:rPr>
          <w:rFonts w:ascii="Cambria" w:eastAsia="Cambria" w:hAnsi="Cambria" w:cs="Cambria"/>
          <w:color w:val="000000"/>
          <w:sz w:val="23"/>
          <w:szCs w:val="23"/>
        </w:rPr>
        <w:t>pistis</w:t>
      </w:r>
      <w:proofErr w:type="spellEnd"/>
      <w:r>
        <w:rPr>
          <w:rFonts w:ascii="Cambria" w:eastAsia="Cambria" w:hAnsi="Cambria" w:cs="Cambria"/>
          <w:color w:val="000000"/>
          <w:sz w:val="23"/>
          <w:szCs w:val="23"/>
        </w:rPr>
        <w:t xml:space="preserve"> that Paul describes in Romans 1:5 as "the obedience that comes from faith" — a faith that produces covenant action, not merely doctrinal agreement.</w:t>
      </w:r>
    </w:p>
    <w:p w14:paraId="282800BF" w14:textId="77777777" w:rsidR="00E1716D" w:rsidRDefault="008B0E95">
      <w:pPr>
        <w:spacing w:before="60" w:after="240" w:line="408" w:lineRule="auto"/>
        <w:jc w:val="both"/>
      </w:pPr>
      <w:r>
        <w:rPr>
          <w:rFonts w:ascii="Cambria" w:eastAsia="Cambria" w:hAnsi="Cambria" w:cs="Cambria"/>
          <w:b/>
          <w:bCs/>
          <w:color w:val="000000"/>
          <w:sz w:val="23"/>
          <w:szCs w:val="23"/>
        </w:rPr>
        <w:t>(3) Baptism in Jesus's Name (</w:t>
      </w:r>
      <w:proofErr w:type="spellStart"/>
      <w:r>
        <w:rPr>
          <w:rFonts w:ascii="Cambria" w:eastAsia="Cambria" w:hAnsi="Cambria" w:cs="Cambria"/>
          <w:b/>
          <w:bCs/>
          <w:i/>
          <w:iCs/>
          <w:color w:val="8B1A1A"/>
          <w:sz w:val="23"/>
          <w:szCs w:val="23"/>
        </w:rPr>
        <w:t>baptisma</w:t>
      </w:r>
      <w:proofErr w:type="spellEnd"/>
      <w:r>
        <w:rPr>
          <w:rFonts w:ascii="Cambria" w:eastAsia="Cambria" w:hAnsi="Cambria" w:cs="Cambria"/>
          <w:b/>
          <w:bCs/>
          <w:i/>
          <w:iCs/>
          <w:color w:val="8B1A1A"/>
          <w:sz w:val="23"/>
          <w:szCs w:val="23"/>
        </w:rPr>
        <w:t xml:space="preserve"> </w:t>
      </w:r>
      <w:proofErr w:type="spellStart"/>
      <w:r>
        <w:rPr>
          <w:rFonts w:ascii="Cambria" w:eastAsia="Cambria" w:hAnsi="Cambria" w:cs="Cambria"/>
          <w:b/>
          <w:bCs/>
          <w:i/>
          <w:iCs/>
          <w:color w:val="8B1A1A"/>
          <w:sz w:val="23"/>
          <w:szCs w:val="23"/>
        </w:rPr>
        <w:t>en</w:t>
      </w:r>
      <w:proofErr w:type="spellEnd"/>
      <w:r>
        <w:rPr>
          <w:rFonts w:ascii="Cambria" w:eastAsia="Cambria" w:hAnsi="Cambria" w:cs="Cambria"/>
          <w:b/>
          <w:bCs/>
          <w:i/>
          <w:iCs/>
          <w:color w:val="8B1A1A"/>
          <w:sz w:val="23"/>
          <w:szCs w:val="23"/>
        </w:rPr>
        <w:t xml:space="preserve"> </w:t>
      </w:r>
      <w:proofErr w:type="spellStart"/>
      <w:r>
        <w:rPr>
          <w:rFonts w:ascii="Cambria" w:eastAsia="Cambria" w:hAnsi="Cambria" w:cs="Cambria"/>
          <w:b/>
          <w:bCs/>
          <w:i/>
          <w:iCs/>
          <w:color w:val="8B1A1A"/>
          <w:sz w:val="23"/>
          <w:szCs w:val="23"/>
        </w:rPr>
        <w:t>tō</w:t>
      </w:r>
      <w:proofErr w:type="spellEnd"/>
      <w:r>
        <w:rPr>
          <w:rFonts w:ascii="Cambria" w:eastAsia="Cambria" w:hAnsi="Cambria" w:cs="Cambria"/>
          <w:b/>
          <w:bCs/>
          <w:i/>
          <w:iCs/>
          <w:color w:val="8B1A1A"/>
          <w:sz w:val="23"/>
          <w:szCs w:val="23"/>
        </w:rPr>
        <w:t xml:space="preserve"> </w:t>
      </w:r>
      <w:proofErr w:type="spellStart"/>
      <w:r>
        <w:rPr>
          <w:rFonts w:ascii="Cambria" w:eastAsia="Cambria" w:hAnsi="Cambria" w:cs="Cambria"/>
          <w:b/>
          <w:bCs/>
          <w:i/>
          <w:iCs/>
          <w:color w:val="8B1A1A"/>
          <w:sz w:val="23"/>
          <w:szCs w:val="23"/>
        </w:rPr>
        <w:t>onomati</w:t>
      </w:r>
      <w:proofErr w:type="spellEnd"/>
      <w:r>
        <w:rPr>
          <w:rFonts w:ascii="Cambria" w:eastAsia="Cambria" w:hAnsi="Cambria" w:cs="Cambria"/>
          <w:b/>
          <w:bCs/>
          <w:i/>
          <w:iCs/>
          <w:color w:val="8B1A1A"/>
          <w:sz w:val="23"/>
          <w:szCs w:val="23"/>
        </w:rPr>
        <w:t xml:space="preserve"> </w:t>
      </w:r>
      <w:proofErr w:type="spellStart"/>
      <w:r>
        <w:rPr>
          <w:rFonts w:ascii="Cambria" w:eastAsia="Cambria" w:hAnsi="Cambria" w:cs="Cambria"/>
          <w:b/>
          <w:bCs/>
          <w:i/>
          <w:iCs/>
          <w:color w:val="8B1A1A"/>
          <w:sz w:val="23"/>
          <w:szCs w:val="23"/>
        </w:rPr>
        <w:t>Iēsou</w:t>
      </w:r>
      <w:proofErr w:type="spellEnd"/>
      <w:r>
        <w:rPr>
          <w:rFonts w:ascii="Cambria" w:eastAsia="Cambria" w:hAnsi="Cambria" w:cs="Cambria"/>
          <w:b/>
          <w:bCs/>
          <w:i/>
          <w:iCs/>
          <w:color w:val="8B1A1A"/>
          <w:sz w:val="23"/>
          <w:szCs w:val="23"/>
        </w:rPr>
        <w:t xml:space="preserve"> Christou</w:t>
      </w:r>
      <w:r>
        <w:rPr>
          <w:rFonts w:ascii="Cambria" w:eastAsia="Cambria" w:hAnsi="Cambria" w:cs="Cambria"/>
          <w:b/>
          <w:bCs/>
          <w:color w:val="000000"/>
          <w:sz w:val="23"/>
          <w:szCs w:val="23"/>
        </w:rPr>
        <w:t>)</w:t>
      </w:r>
      <w:r>
        <w:rPr>
          <w:rFonts w:ascii="Cambria" w:eastAsia="Cambria" w:hAnsi="Cambria" w:cs="Cambria"/>
          <w:color w:val="000000"/>
          <w:sz w:val="23"/>
          <w:szCs w:val="23"/>
        </w:rPr>
        <w:t xml:space="preserve"> — Acts 2:38: "Repent and be baptized, every one of you, in the name of Jesus Christ for the forgiveness of your sins." Acts 10:48: "So he ordered that they be baptized in the name of Jesus Christ." Acts 19:5: "On hearing this, they were baptized in the name of the Lord Jesus." This is the covenant garment — the wedding garment of Matthew 22:11-13. Galatians 3:27 makes the connection explicit: "All of you who were baptized into Christ have clothed yourselves with Christ." Baptism is not a symbolic gesture appended to salvation; it is the covenant act through which the old self is buried and the new identity in Christ is put on. It is the narrow door that one passes through individually, with nothing of the old life able to accompany them.</w:t>
      </w:r>
    </w:p>
    <w:p w14:paraId="21B166CC" w14:textId="77777777" w:rsidR="00E1716D" w:rsidRDefault="008B0E95">
      <w:pPr>
        <w:spacing w:before="60" w:after="240" w:line="408" w:lineRule="auto"/>
        <w:jc w:val="both"/>
      </w:pPr>
      <w:r>
        <w:rPr>
          <w:rFonts w:ascii="Cambria" w:eastAsia="Cambria" w:hAnsi="Cambria" w:cs="Cambria"/>
          <w:b/>
          <w:bCs/>
          <w:color w:val="000000"/>
          <w:sz w:val="23"/>
          <w:szCs w:val="23"/>
        </w:rPr>
        <w:t>(4) Infilling of the Holy Spirit (</w:t>
      </w:r>
      <w:proofErr w:type="spellStart"/>
      <w:r>
        <w:rPr>
          <w:rFonts w:ascii="Cambria" w:eastAsia="Cambria" w:hAnsi="Cambria" w:cs="Cambria"/>
          <w:b/>
          <w:bCs/>
          <w:i/>
          <w:iCs/>
          <w:color w:val="8B1A1A"/>
          <w:sz w:val="23"/>
          <w:szCs w:val="23"/>
        </w:rPr>
        <w:t>plēroō</w:t>
      </w:r>
      <w:proofErr w:type="spellEnd"/>
      <w:r>
        <w:rPr>
          <w:rFonts w:ascii="Cambria" w:eastAsia="Cambria" w:hAnsi="Cambria" w:cs="Cambria"/>
          <w:b/>
          <w:bCs/>
          <w:i/>
          <w:iCs/>
          <w:color w:val="8B1A1A"/>
          <w:sz w:val="23"/>
          <w:szCs w:val="23"/>
        </w:rPr>
        <w:t xml:space="preserve"> </w:t>
      </w:r>
      <w:proofErr w:type="spellStart"/>
      <w:r>
        <w:rPr>
          <w:rFonts w:ascii="Cambria" w:eastAsia="Cambria" w:hAnsi="Cambria" w:cs="Cambria"/>
          <w:b/>
          <w:bCs/>
          <w:i/>
          <w:iCs/>
          <w:color w:val="8B1A1A"/>
          <w:sz w:val="23"/>
          <w:szCs w:val="23"/>
        </w:rPr>
        <w:t>Pneumatos</w:t>
      </w:r>
      <w:proofErr w:type="spellEnd"/>
      <w:r>
        <w:rPr>
          <w:rFonts w:ascii="Cambria" w:eastAsia="Cambria" w:hAnsi="Cambria" w:cs="Cambria"/>
          <w:b/>
          <w:bCs/>
          <w:i/>
          <w:iCs/>
          <w:color w:val="8B1A1A"/>
          <w:sz w:val="23"/>
          <w:szCs w:val="23"/>
        </w:rPr>
        <w:t xml:space="preserve"> Hagiou</w:t>
      </w:r>
      <w:r>
        <w:rPr>
          <w:rFonts w:ascii="Cambria" w:eastAsia="Cambria" w:hAnsi="Cambria" w:cs="Cambria"/>
          <w:b/>
          <w:bCs/>
          <w:color w:val="000000"/>
          <w:sz w:val="23"/>
          <w:szCs w:val="23"/>
        </w:rPr>
        <w:t>)</w:t>
      </w:r>
      <w:r>
        <w:rPr>
          <w:rFonts w:ascii="Cambria" w:eastAsia="Cambria" w:hAnsi="Cambria" w:cs="Cambria"/>
          <w:color w:val="000000"/>
          <w:sz w:val="23"/>
          <w:szCs w:val="23"/>
        </w:rPr>
        <w:t xml:space="preserve"> — Acts 2:4: "All of them were filled with the Holy Spirit and began to speak in other tongues as the Spirit enabled them." Acts 10:44-46: "While Peter was still speaking these words, the Holy Spirit came on all who heard the message." Acts 19:6: "When Paul placed his hands on them, the Holy Spirit came on them, and they spoke in tongues and prophesied." The infilling of the Holy Spirit is the seal and the power of election. It is the divine presence taking up residence within the transformed person — the shekinah glory inhabiting the new temple of the human body. Ephesians 1:13-14 describes it as "the promised Holy Spirit, who is a deposit guaranteeing our inheritance." This is the full apostolic garment: the Spirit of God clothing the believer from within.</w:t>
      </w:r>
    </w:p>
    <w:p w14:paraId="2DC1578F" w14:textId="77777777" w:rsidR="00E1716D" w:rsidRDefault="008B0E95">
      <w:pPr>
        <w:pStyle w:val="Heading2"/>
        <w:spacing w:before="440" w:after="100" w:line="408" w:lineRule="auto"/>
      </w:pPr>
      <w:r>
        <w:rPr>
          <w:rFonts w:ascii="Cambria" w:eastAsia="Cambria" w:hAnsi="Cambria" w:cs="Cambria"/>
          <w:color w:val="2A2A2A"/>
          <w:sz w:val="30"/>
          <w:szCs w:val="30"/>
        </w:rPr>
        <w:t>Part 3 — DIVINE CONFIRMATION (</w:t>
      </w:r>
      <w:proofErr w:type="spellStart"/>
      <w:r>
        <w:rPr>
          <w:rFonts w:ascii="Cambria" w:eastAsia="Cambria" w:hAnsi="Cambria" w:cs="Cambria"/>
          <w:color w:val="2A2A2A"/>
          <w:sz w:val="30"/>
          <w:szCs w:val="30"/>
        </w:rPr>
        <w:t>Eklogē</w:t>
      </w:r>
      <w:proofErr w:type="spellEnd"/>
      <w:r>
        <w:rPr>
          <w:rFonts w:ascii="Cambria" w:eastAsia="Cambria" w:hAnsi="Cambria" w:cs="Cambria"/>
          <w:color w:val="2A2A2A"/>
          <w:sz w:val="30"/>
          <w:szCs w:val="30"/>
        </w:rPr>
        <w:t>)</w:t>
      </w:r>
    </w:p>
    <w:p w14:paraId="6D48CC4F" w14:textId="77777777" w:rsidR="00E1716D" w:rsidRDefault="00E1716D">
      <w:pPr>
        <w:pBdr>
          <w:top w:val="single" w:sz="6" w:space="0" w:color="CCCCCC"/>
        </w:pBdr>
        <w:spacing w:after="200"/>
      </w:pPr>
    </w:p>
    <w:p w14:paraId="1CD2D7DB" w14:textId="77777777" w:rsidR="00E1716D" w:rsidRDefault="008B0E95">
      <w:pPr>
        <w:spacing w:before="60" w:after="240" w:line="408" w:lineRule="auto"/>
        <w:jc w:val="both"/>
      </w:pPr>
      <w:r>
        <w:rPr>
          <w:rFonts w:ascii="Cambria" w:eastAsia="Cambria" w:hAnsi="Cambria" w:cs="Cambria"/>
          <w:color w:val="000000"/>
          <w:sz w:val="23"/>
          <w:szCs w:val="23"/>
        </w:rPr>
        <w:t>God confirms the election of those who respond in genuine covenant fidelity. This is not a passive, automatic process — it requires what Peter calls the active effort of making one's calling and election sure:</w:t>
      </w:r>
    </w:p>
    <w:p w14:paraId="5FAFA86D" w14:textId="77777777" w:rsidR="00E1716D" w:rsidRDefault="00E1716D">
      <w:pPr>
        <w:spacing w:before="24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30"/>
      </w:tblGrid>
      <w:tr w:rsidR="00E1716D" w14:paraId="2E707A90" w14:textId="77777777">
        <w:tc>
          <w:tcPr>
            <w:tcW w:w="0" w:type="auto"/>
            <w:tcBorders>
              <w:top w:val="nil"/>
              <w:left w:val="single" w:sz="24" w:space="0" w:color="8B1A1A"/>
              <w:bottom w:val="nil"/>
              <w:right w:val="nil"/>
            </w:tcBorders>
            <w:shd w:val="clear" w:color="auto" w:fill="FAF8F5"/>
            <w:tcMar>
              <w:top w:w="160" w:type="dxa"/>
              <w:left w:w="240" w:type="dxa"/>
              <w:bottom w:w="160" w:type="dxa"/>
              <w:right w:w="240" w:type="dxa"/>
            </w:tcMar>
          </w:tcPr>
          <w:p w14:paraId="70DD3C74" w14:textId="77777777" w:rsidR="00E1716D" w:rsidRDefault="008B0E95">
            <w:pPr>
              <w:spacing w:after="120" w:line="408" w:lineRule="auto"/>
            </w:pPr>
            <w:r>
              <w:rPr>
                <w:i/>
                <w:iCs/>
              </w:rPr>
              <w:t>"Therefore, my brothers and sisters, make every effort to confirm your calling and election. For if you do these things, you will never stumble."</w:t>
            </w:r>
          </w:p>
          <w:p w14:paraId="72652CB1" w14:textId="77777777" w:rsidR="00E1716D" w:rsidRDefault="008B0E95">
            <w:pPr>
              <w:spacing w:after="120" w:line="408" w:lineRule="auto"/>
            </w:pPr>
            <w:r>
              <w:t>— 2 Peter 1:10 (NIV)</w:t>
            </w:r>
          </w:p>
        </w:tc>
      </w:tr>
    </w:tbl>
    <w:p w14:paraId="2C1AAE52" w14:textId="77777777" w:rsidR="00E1716D" w:rsidRDefault="00E1716D">
      <w:pPr>
        <w:spacing w:after="240"/>
      </w:pPr>
    </w:p>
    <w:p w14:paraId="169E489F" w14:textId="77777777" w:rsidR="00E1716D" w:rsidRDefault="008B0E95">
      <w:pPr>
        <w:spacing w:before="60" w:after="240" w:line="408" w:lineRule="auto"/>
        <w:jc w:val="both"/>
      </w:pPr>
      <w:r>
        <w:rPr>
          <w:rFonts w:ascii="Cambria" w:eastAsia="Cambria" w:hAnsi="Cambria" w:cs="Cambria"/>
          <w:color w:val="000000"/>
          <w:sz w:val="23"/>
          <w:szCs w:val="23"/>
        </w:rPr>
        <w:t xml:space="preserve">The "things" Peter refers to are the seven qualities listed in 2 Peter 1:5-7: faith, virtue, knowledge, self-control, perseverance, godliness, mutual affection, and love. Election is confirmed not at the moment of conversion alone but through the ongoing accumulation of these character qualities that result from the indwelling of the Holy Spirit and the discipline of the sanctified life. To be </w:t>
      </w:r>
      <w:proofErr w:type="spellStart"/>
      <w:r>
        <w:rPr>
          <w:rFonts w:ascii="Cambria" w:eastAsia="Cambria" w:hAnsi="Cambria" w:cs="Cambria"/>
          <w:i/>
          <w:iCs/>
          <w:color w:val="8B1A1A"/>
          <w:sz w:val="23"/>
          <w:szCs w:val="23"/>
        </w:rPr>
        <w:t>eklektos</w:t>
      </w:r>
      <w:proofErr w:type="spellEnd"/>
      <w:r>
        <w:rPr>
          <w:rFonts w:ascii="Cambria" w:eastAsia="Cambria" w:hAnsi="Cambria" w:cs="Cambria"/>
          <w:color w:val="000000"/>
          <w:sz w:val="23"/>
          <w:szCs w:val="23"/>
        </w:rPr>
        <w:t xml:space="preserve"> is not a status claimed at a single moment; it is a status confirmed through the progressive evidence of a life being transformed into the image of Christ. The chosen are those who "keep on striving" — the present tense of </w:t>
      </w:r>
      <w:proofErr w:type="spellStart"/>
      <w:r>
        <w:rPr>
          <w:rFonts w:ascii="Cambria" w:eastAsia="Cambria" w:hAnsi="Cambria" w:cs="Cambria"/>
          <w:i/>
          <w:iCs/>
          <w:color w:val="8B1A1A"/>
          <w:sz w:val="23"/>
          <w:szCs w:val="23"/>
        </w:rPr>
        <w:t>agonizesthe</w:t>
      </w:r>
      <w:proofErr w:type="spellEnd"/>
      <w:r>
        <w:rPr>
          <w:rFonts w:ascii="Cambria" w:eastAsia="Cambria" w:hAnsi="Cambria" w:cs="Cambria"/>
          <w:color w:val="000000"/>
          <w:sz w:val="23"/>
          <w:szCs w:val="23"/>
        </w:rPr>
        <w:t xml:space="preserve"> extended across the entire span of the Christian life.</w:t>
      </w:r>
    </w:p>
    <w:p w14:paraId="5154C484" w14:textId="77777777" w:rsidR="00E1716D" w:rsidRDefault="008B0E95">
      <w:pPr>
        <w:pStyle w:val="Heading2"/>
        <w:spacing w:before="440" w:after="100" w:line="408" w:lineRule="auto"/>
      </w:pPr>
      <w:r>
        <w:rPr>
          <w:rFonts w:ascii="Cambria" w:eastAsia="Cambria" w:hAnsi="Cambria" w:cs="Cambria"/>
          <w:color w:val="2A2A2A"/>
          <w:sz w:val="30"/>
          <w:szCs w:val="30"/>
        </w:rPr>
        <w:t>Part 4 — PERSEVERANCE OF THE COVENANT (</w:t>
      </w:r>
      <w:proofErr w:type="spellStart"/>
      <w:r>
        <w:rPr>
          <w:rFonts w:ascii="Cambria" w:eastAsia="Cambria" w:hAnsi="Cambria" w:cs="Cambria"/>
          <w:color w:val="2A2A2A"/>
          <w:sz w:val="30"/>
          <w:szCs w:val="30"/>
        </w:rPr>
        <w:t>Hupomonē</w:t>
      </w:r>
      <w:proofErr w:type="spellEnd"/>
      <w:r>
        <w:rPr>
          <w:rFonts w:ascii="Cambria" w:eastAsia="Cambria" w:hAnsi="Cambria" w:cs="Cambria"/>
          <w:color w:val="2A2A2A"/>
          <w:sz w:val="30"/>
          <w:szCs w:val="30"/>
        </w:rPr>
        <w:t>)</w:t>
      </w:r>
    </w:p>
    <w:p w14:paraId="3C03E41B" w14:textId="77777777" w:rsidR="00E1716D" w:rsidRDefault="00E1716D">
      <w:pPr>
        <w:pBdr>
          <w:top w:val="single" w:sz="6" w:space="0" w:color="CCCCCC"/>
        </w:pBdr>
        <w:spacing w:after="200"/>
      </w:pPr>
    </w:p>
    <w:p w14:paraId="7C52A5B7" w14:textId="77777777" w:rsidR="00E1716D" w:rsidRDefault="008B0E95">
      <w:pPr>
        <w:spacing w:before="60" w:after="240" w:line="408" w:lineRule="auto"/>
        <w:jc w:val="both"/>
      </w:pPr>
      <w:r>
        <w:rPr>
          <w:rFonts w:ascii="Cambria" w:eastAsia="Cambria" w:hAnsi="Cambria" w:cs="Cambria"/>
          <w:color w:val="000000"/>
          <w:sz w:val="23"/>
          <w:szCs w:val="23"/>
        </w:rPr>
        <w:t xml:space="preserve">The final dimension of the apostolic architecture of salvation is the most demanding and the most personally confronting: perseverance. The Greek word </w:t>
      </w:r>
      <w:r>
        <w:rPr>
          <w:rFonts w:ascii="Cambria" w:eastAsia="Cambria" w:hAnsi="Cambria" w:cs="Cambria"/>
          <w:i/>
          <w:iCs/>
          <w:color w:val="8B1A1A"/>
          <w:sz w:val="23"/>
          <w:szCs w:val="23"/>
        </w:rPr>
        <w:t>ὑπ</w:t>
      </w:r>
      <w:proofErr w:type="spellStart"/>
      <w:r>
        <w:rPr>
          <w:rFonts w:ascii="Cambria" w:eastAsia="Cambria" w:hAnsi="Cambria" w:cs="Cambria"/>
          <w:i/>
          <w:iCs/>
          <w:color w:val="8B1A1A"/>
          <w:sz w:val="23"/>
          <w:szCs w:val="23"/>
        </w:rPr>
        <w:t>ομονή</w:t>
      </w:r>
      <w:proofErr w:type="spellEnd"/>
      <w:r>
        <w:rPr>
          <w:rFonts w:ascii="Cambria" w:eastAsia="Cambria" w:hAnsi="Cambria" w:cs="Cambria"/>
          <w:color w:val="000000"/>
          <w:sz w:val="23"/>
          <w:szCs w:val="23"/>
        </w:rPr>
        <w:t xml:space="preserve"> (</w:t>
      </w:r>
      <w:proofErr w:type="spellStart"/>
      <w:r>
        <w:rPr>
          <w:rFonts w:ascii="Cambria" w:eastAsia="Cambria" w:hAnsi="Cambria" w:cs="Cambria"/>
          <w:i/>
          <w:iCs/>
          <w:color w:val="000000"/>
          <w:sz w:val="23"/>
          <w:szCs w:val="23"/>
        </w:rPr>
        <w:t>hupomonē</w:t>
      </w:r>
      <w:proofErr w:type="spellEnd"/>
      <w:r>
        <w:rPr>
          <w:rFonts w:ascii="Cambria" w:eastAsia="Cambria" w:hAnsi="Cambria" w:cs="Cambria"/>
          <w:color w:val="000000"/>
          <w:sz w:val="23"/>
          <w:szCs w:val="23"/>
        </w:rPr>
        <w:t xml:space="preserve">) — translated "endurance," "steadfastness," "patient waiting" — is derived from </w:t>
      </w:r>
      <w:proofErr w:type="spellStart"/>
      <w:r>
        <w:rPr>
          <w:rFonts w:ascii="Cambria" w:eastAsia="Cambria" w:hAnsi="Cambria" w:cs="Cambria"/>
          <w:i/>
          <w:iCs/>
          <w:color w:val="8B1A1A"/>
          <w:sz w:val="23"/>
          <w:szCs w:val="23"/>
        </w:rPr>
        <w:t>hupo</w:t>
      </w:r>
      <w:proofErr w:type="spellEnd"/>
      <w:r>
        <w:rPr>
          <w:rFonts w:ascii="Cambria" w:eastAsia="Cambria" w:hAnsi="Cambria" w:cs="Cambria"/>
          <w:color w:val="000000"/>
          <w:sz w:val="23"/>
          <w:szCs w:val="23"/>
        </w:rPr>
        <w:t xml:space="preserve"> (under) + </w:t>
      </w:r>
      <w:proofErr w:type="spellStart"/>
      <w:r>
        <w:rPr>
          <w:rFonts w:ascii="Cambria" w:eastAsia="Cambria" w:hAnsi="Cambria" w:cs="Cambria"/>
          <w:i/>
          <w:iCs/>
          <w:color w:val="8B1A1A"/>
          <w:sz w:val="23"/>
          <w:szCs w:val="23"/>
        </w:rPr>
        <w:t>menō</w:t>
      </w:r>
      <w:proofErr w:type="spellEnd"/>
      <w:r>
        <w:rPr>
          <w:rFonts w:ascii="Cambria" w:eastAsia="Cambria" w:hAnsi="Cambria" w:cs="Cambria"/>
          <w:color w:val="000000"/>
          <w:sz w:val="23"/>
          <w:szCs w:val="23"/>
        </w:rPr>
        <w:t xml:space="preserve"> (to remain, to abide). It is the quality of </w:t>
      </w:r>
      <w:r>
        <w:rPr>
          <w:rFonts w:ascii="Cambria" w:eastAsia="Cambria" w:hAnsi="Cambria" w:cs="Cambria"/>
          <w:b/>
          <w:bCs/>
          <w:color w:val="000000"/>
          <w:sz w:val="23"/>
          <w:szCs w:val="23"/>
        </w:rPr>
        <w:t>remaining under pressure</w:t>
      </w:r>
      <w:r>
        <w:rPr>
          <w:rFonts w:ascii="Cambria" w:eastAsia="Cambria" w:hAnsi="Cambria" w:cs="Cambria"/>
          <w:color w:val="000000"/>
          <w:sz w:val="23"/>
          <w:szCs w:val="23"/>
        </w:rPr>
        <w:t xml:space="preserve"> — not running from it, not surrendering to it, but bearing it with faithful resolve. Jesus names it as the criterion of final salvation:</w:t>
      </w:r>
    </w:p>
    <w:p w14:paraId="09AC4961" w14:textId="77777777" w:rsidR="00E1716D" w:rsidRDefault="00E1716D">
      <w:pPr>
        <w:spacing w:before="24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30"/>
      </w:tblGrid>
      <w:tr w:rsidR="00E1716D" w14:paraId="1D2FE112" w14:textId="77777777">
        <w:tc>
          <w:tcPr>
            <w:tcW w:w="0" w:type="auto"/>
            <w:tcBorders>
              <w:top w:val="nil"/>
              <w:left w:val="single" w:sz="24" w:space="0" w:color="8B1A1A"/>
              <w:bottom w:val="nil"/>
              <w:right w:val="nil"/>
            </w:tcBorders>
            <w:shd w:val="clear" w:color="auto" w:fill="FAF8F5"/>
            <w:tcMar>
              <w:top w:w="160" w:type="dxa"/>
              <w:left w:w="240" w:type="dxa"/>
              <w:bottom w:w="160" w:type="dxa"/>
              <w:right w:w="240" w:type="dxa"/>
            </w:tcMar>
          </w:tcPr>
          <w:p w14:paraId="3187D74B" w14:textId="77777777" w:rsidR="00E1716D" w:rsidRDefault="008B0E95">
            <w:pPr>
              <w:spacing w:after="120" w:line="408" w:lineRule="auto"/>
            </w:pPr>
            <w:r>
              <w:rPr>
                <w:i/>
                <w:iCs/>
              </w:rPr>
              <w:t>"The one who stands firm to the end will be saved."</w:t>
            </w:r>
          </w:p>
          <w:p w14:paraId="435B35E8" w14:textId="77777777" w:rsidR="00E1716D" w:rsidRDefault="008B0E95">
            <w:pPr>
              <w:spacing w:after="120" w:line="408" w:lineRule="auto"/>
            </w:pPr>
            <w:r>
              <w:t>— Matthew 24:13 (NIV)</w:t>
            </w:r>
          </w:p>
        </w:tc>
      </w:tr>
    </w:tbl>
    <w:p w14:paraId="50DA3692" w14:textId="77777777" w:rsidR="00E1716D" w:rsidRDefault="00E1716D">
      <w:pPr>
        <w:spacing w:after="240"/>
      </w:pPr>
    </w:p>
    <w:p w14:paraId="5E6C605F" w14:textId="77777777" w:rsidR="00E1716D" w:rsidRDefault="00E1716D">
      <w:pPr>
        <w:spacing w:before="24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30"/>
      </w:tblGrid>
      <w:tr w:rsidR="00E1716D" w14:paraId="6AFD1458" w14:textId="77777777">
        <w:tc>
          <w:tcPr>
            <w:tcW w:w="0" w:type="auto"/>
            <w:tcBorders>
              <w:top w:val="nil"/>
              <w:left w:val="single" w:sz="24" w:space="0" w:color="8B1A1A"/>
              <w:bottom w:val="nil"/>
              <w:right w:val="nil"/>
            </w:tcBorders>
            <w:shd w:val="clear" w:color="auto" w:fill="FAF8F5"/>
            <w:tcMar>
              <w:top w:w="160" w:type="dxa"/>
              <w:left w:w="240" w:type="dxa"/>
              <w:bottom w:w="160" w:type="dxa"/>
              <w:right w:w="240" w:type="dxa"/>
            </w:tcMar>
          </w:tcPr>
          <w:p w14:paraId="7EB9F479" w14:textId="77777777" w:rsidR="00E1716D" w:rsidRDefault="008B0E95">
            <w:pPr>
              <w:spacing w:after="120" w:line="408" w:lineRule="auto"/>
            </w:pPr>
            <w:r>
              <w:rPr>
                <w:i/>
                <w:iCs/>
              </w:rPr>
              <w:lastRenderedPageBreak/>
              <w:t>"We have come to share in Christ, if indeed we hold our original conviction firmly to the very end."</w:t>
            </w:r>
          </w:p>
          <w:p w14:paraId="3EE4CF9A" w14:textId="77777777" w:rsidR="00E1716D" w:rsidRDefault="008B0E95">
            <w:pPr>
              <w:spacing w:after="120" w:line="408" w:lineRule="auto"/>
            </w:pPr>
            <w:r>
              <w:t>— Hebrews 3:14 (NIV)</w:t>
            </w:r>
          </w:p>
        </w:tc>
      </w:tr>
    </w:tbl>
    <w:p w14:paraId="0A02662A" w14:textId="77777777" w:rsidR="00E1716D" w:rsidRDefault="00E1716D">
      <w:pPr>
        <w:spacing w:after="240"/>
      </w:pPr>
    </w:p>
    <w:p w14:paraId="191605D8" w14:textId="77777777" w:rsidR="00E1716D" w:rsidRDefault="008B0E95">
      <w:pPr>
        <w:spacing w:before="60" w:after="240" w:line="408" w:lineRule="auto"/>
        <w:jc w:val="both"/>
      </w:pPr>
      <w:r>
        <w:rPr>
          <w:rFonts w:ascii="Cambria" w:eastAsia="Cambria" w:hAnsi="Cambria" w:cs="Cambria"/>
          <w:color w:val="000000"/>
          <w:sz w:val="23"/>
          <w:szCs w:val="23"/>
        </w:rPr>
        <w:t xml:space="preserve">The apostolic doctrine of security is not what is commonly called "Once Saved, Always Saved" — the doctrine of Unconditional Eternal Security, which holds that a genuinely saved person cannot lose their salvation regardless of subsequent conduct, apostasy, or covenant faithlessness. The apostolic position is rather </w:t>
      </w:r>
      <w:r>
        <w:rPr>
          <w:rFonts w:ascii="Cambria" w:eastAsia="Cambria" w:hAnsi="Cambria" w:cs="Cambria"/>
          <w:b/>
          <w:bCs/>
          <w:color w:val="000000"/>
          <w:sz w:val="23"/>
          <w:szCs w:val="23"/>
        </w:rPr>
        <w:t>Conditional Perseverance</w:t>
      </w:r>
      <w:r>
        <w:rPr>
          <w:rFonts w:ascii="Cambria" w:eastAsia="Cambria" w:hAnsi="Cambria" w:cs="Cambria"/>
          <w:color w:val="000000"/>
          <w:sz w:val="23"/>
          <w:szCs w:val="23"/>
        </w:rPr>
        <w:t xml:space="preserve">: security is found in Christ, not in a past decision, and it is accessed through ongoing covenant faithfulness. God is faithful — "He who calls you is faithful, and he will do it" (1 Thessalonians 5:24) — but His faithfulness does not override the freedom He has given to every human soul to continue walking in the covenant or to abandon it. The elect </w:t>
      </w:r>
      <w:proofErr w:type="gramStart"/>
      <w:r>
        <w:rPr>
          <w:rFonts w:ascii="Cambria" w:eastAsia="Cambria" w:hAnsi="Cambria" w:cs="Cambria"/>
          <w:color w:val="000000"/>
          <w:sz w:val="23"/>
          <w:szCs w:val="23"/>
        </w:rPr>
        <w:t>are</w:t>
      </w:r>
      <w:proofErr w:type="gramEnd"/>
      <w:r>
        <w:rPr>
          <w:rFonts w:ascii="Cambria" w:eastAsia="Cambria" w:hAnsi="Cambria" w:cs="Cambria"/>
          <w:color w:val="000000"/>
          <w:sz w:val="23"/>
          <w:szCs w:val="23"/>
        </w:rPr>
        <w:t xml:space="preserve"> those who, sustained by divine grace and empowered by the Holy Spirit, run the race to its completion and receive the crown.</w:t>
      </w:r>
    </w:p>
    <w:p w14:paraId="7CEAE5DD" w14:textId="77777777" w:rsidR="00E1716D" w:rsidRDefault="00E1716D">
      <w:pPr>
        <w:spacing w:before="24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44"/>
      </w:tblGrid>
      <w:tr w:rsidR="00E1716D" w14:paraId="2E29D21B" w14:textId="77777777">
        <w:tc>
          <w:tcPr>
            <w:tcW w:w="0" w:type="auto"/>
            <w:tcBorders>
              <w:top w:val="single" w:sz="6" w:space="0" w:color="8B1A1A"/>
              <w:left w:val="single" w:sz="6" w:space="0" w:color="8B1A1A"/>
              <w:bottom w:val="single" w:sz="6" w:space="0" w:color="8B1A1A"/>
              <w:right w:val="single" w:sz="6" w:space="0" w:color="8B1A1A"/>
            </w:tcBorders>
            <w:shd w:val="clear" w:color="auto" w:fill="FDF9F4"/>
            <w:tcMar>
              <w:top w:w="280" w:type="dxa"/>
              <w:left w:w="360" w:type="dxa"/>
              <w:bottom w:w="280" w:type="dxa"/>
              <w:right w:w="360" w:type="dxa"/>
            </w:tcMar>
          </w:tcPr>
          <w:p w14:paraId="5A814A8A" w14:textId="77777777" w:rsidR="00E1716D" w:rsidRDefault="008B0E95">
            <w:pPr>
              <w:spacing w:after="120" w:line="408" w:lineRule="auto"/>
            </w:pPr>
            <w:r>
              <w:rPr>
                <w:b/>
                <w:bCs/>
                <w:color w:val="8B1A1A"/>
              </w:rPr>
              <w:t>Synthesis Statement: The Complete Apostolic Architecture</w:t>
            </w:r>
          </w:p>
          <w:p w14:paraId="2D1588B2" w14:textId="77777777" w:rsidR="00E1716D" w:rsidRDefault="008B0E95">
            <w:pPr>
              <w:spacing w:after="80" w:line="408" w:lineRule="auto"/>
              <w:jc w:val="both"/>
            </w:pPr>
            <w:r>
              <w:rPr>
                <w:rFonts w:ascii="Cambria" w:eastAsia="Cambria" w:hAnsi="Cambria" w:cs="Cambria"/>
                <w:color w:val="000000"/>
                <w:sz w:val="23"/>
                <w:szCs w:val="23"/>
              </w:rPr>
              <w:t xml:space="preserve">God's architecture of salvation is therefore: </w:t>
            </w:r>
            <w:r>
              <w:rPr>
                <w:rFonts w:ascii="Cambria" w:eastAsia="Cambria" w:hAnsi="Cambria" w:cs="Cambria"/>
                <w:b/>
                <w:bCs/>
                <w:color w:val="000000"/>
                <w:sz w:val="23"/>
                <w:szCs w:val="23"/>
              </w:rPr>
              <w:t>CALL (universal) → RESPONSE (genuine, obedient, covenant faith expressed through repentance, baptism, and Spirit-infilling) → GARMENT (righteousness imparted through the new birth) → CONFIRMATION (ongoing election verified through holy character and faithful living) → PERSEVERANCE (steadfast endurance to the end).</w:t>
            </w:r>
            <w:r>
              <w:rPr>
                <w:rFonts w:ascii="Cambria" w:eastAsia="Cambria" w:hAnsi="Cambria" w:cs="Cambria"/>
                <w:color w:val="000000"/>
                <w:sz w:val="23"/>
                <w:szCs w:val="23"/>
              </w:rPr>
              <w:t xml:space="preserve"> This is not a cold machine of theological propositions — it is a living, breathing, dynamic covenant relationship with a personal God who calls every soul, equips every soul He receives, and faithfully keeps all who genuinely and continuously surrender to Him. The banquet is real. The garment is provided. The invitation is written in the blood of the Lamb. The door is still open. And the King is waiting — with patience, with yearning, with love — for His house to be filled.</w:t>
            </w:r>
          </w:p>
        </w:tc>
      </w:tr>
    </w:tbl>
    <w:p w14:paraId="156E2D8D" w14:textId="77777777" w:rsidR="00E1716D" w:rsidRDefault="00E1716D">
      <w:pPr>
        <w:spacing w:after="240"/>
      </w:pPr>
    </w:p>
    <w:p w14:paraId="3ED64899" w14:textId="77777777" w:rsidR="00E1716D" w:rsidRDefault="00E1716D">
      <w:pPr>
        <w:pBdr>
          <w:bottom w:val="single" w:sz="6" w:space="0" w:color="000000"/>
        </w:pBdr>
        <w:spacing w:before="240" w:after="240"/>
      </w:pPr>
    </w:p>
    <w:p w14:paraId="3DABEF46" w14:textId="77777777" w:rsidR="00E1716D" w:rsidRDefault="008B0E95">
      <w:pPr>
        <w:pStyle w:val="Heading1"/>
        <w:spacing w:before="600" w:after="100" w:line="408" w:lineRule="auto"/>
      </w:pPr>
      <w:r>
        <w:rPr>
          <w:rFonts w:ascii="Cambria" w:eastAsia="Cambria" w:hAnsi="Cambria" w:cs="Cambria"/>
          <w:color w:val="1A1A1A"/>
          <w:sz w:val="40"/>
          <w:szCs w:val="40"/>
        </w:rPr>
        <w:t>Section Six: Homiletical Frameworks</w:t>
      </w:r>
    </w:p>
    <w:p w14:paraId="0807142B" w14:textId="77777777" w:rsidR="00E1716D" w:rsidRDefault="00E1716D">
      <w:pPr>
        <w:pBdr>
          <w:top w:val="single" w:sz="6" w:space="0" w:color="8B1A1A"/>
        </w:pBdr>
        <w:spacing w:after="200"/>
      </w:pPr>
    </w:p>
    <w:p w14:paraId="129D70E4" w14:textId="77777777" w:rsidR="00E1716D" w:rsidRDefault="008B0E95">
      <w:pPr>
        <w:pStyle w:val="Heading2"/>
        <w:spacing w:before="440" w:after="100" w:line="408" w:lineRule="auto"/>
      </w:pPr>
      <w:r>
        <w:rPr>
          <w:rFonts w:ascii="Cambria" w:eastAsia="Cambria" w:hAnsi="Cambria" w:cs="Cambria"/>
          <w:color w:val="2A2A2A"/>
          <w:sz w:val="30"/>
          <w:szCs w:val="30"/>
        </w:rPr>
        <w:t>Preaching This Text — Three Sermon Templates for Apostolic Ministry</w:t>
      </w:r>
    </w:p>
    <w:p w14:paraId="3D00A84E" w14:textId="77777777" w:rsidR="00E1716D" w:rsidRDefault="00E1716D">
      <w:pPr>
        <w:pBdr>
          <w:top w:val="single" w:sz="6" w:space="0" w:color="CCCCCC"/>
        </w:pBdr>
        <w:spacing w:after="200"/>
      </w:pPr>
    </w:p>
    <w:p w14:paraId="5D458B21" w14:textId="77777777" w:rsidR="00E1716D" w:rsidRDefault="008B0E95">
      <w:pPr>
        <w:spacing w:before="60" w:after="240" w:line="408" w:lineRule="auto"/>
        <w:jc w:val="both"/>
      </w:pPr>
      <w:r>
        <w:rPr>
          <w:rFonts w:ascii="Cambria" w:eastAsia="Cambria" w:hAnsi="Cambria" w:cs="Cambria"/>
          <w:color w:val="000000"/>
          <w:sz w:val="23"/>
          <w:szCs w:val="23"/>
        </w:rPr>
        <w:t>The following sermon frameworks are intended to provide the apostolic minister with structured, developed outlines that can be preached as full messages or adapted to specific congregational contexts. Each framework includes a title, primary text, audience designation, homiletical purpose, three main points with sub-points, and at least one key illustration. These are not complete manuscripts — they are developed frameworks designed to stimulate the preacher's own Spirit-led preparation and expansion.</w:t>
      </w:r>
    </w:p>
    <w:p w14:paraId="4FF7662D" w14:textId="77777777" w:rsidR="00E1716D" w:rsidRDefault="00E1716D">
      <w:pPr>
        <w:spacing w:before="24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44"/>
      </w:tblGrid>
      <w:tr w:rsidR="00E1716D" w14:paraId="3096590E" w14:textId="77777777">
        <w:tc>
          <w:tcPr>
            <w:tcW w:w="0" w:type="auto"/>
            <w:tcBorders>
              <w:top w:val="single" w:sz="6" w:space="0" w:color="8B1A1A"/>
              <w:left w:val="single" w:sz="6" w:space="0" w:color="8B1A1A"/>
              <w:bottom w:val="single" w:sz="6" w:space="0" w:color="8B1A1A"/>
              <w:right w:val="single" w:sz="6" w:space="0" w:color="8B1A1A"/>
            </w:tcBorders>
            <w:shd w:val="clear" w:color="auto" w:fill="FEFCFA"/>
            <w:tcMar>
              <w:top w:w="280" w:type="dxa"/>
              <w:left w:w="360" w:type="dxa"/>
              <w:bottom w:w="280" w:type="dxa"/>
              <w:right w:w="360" w:type="dxa"/>
            </w:tcMar>
          </w:tcPr>
          <w:p w14:paraId="6117A97B" w14:textId="77777777" w:rsidR="00E1716D" w:rsidRDefault="008B0E95">
            <w:pPr>
              <w:spacing w:after="120" w:line="408" w:lineRule="auto"/>
            </w:pPr>
            <w:r>
              <w:rPr>
                <w:b/>
                <w:bCs/>
                <w:color w:val="8B1A1A"/>
              </w:rPr>
              <w:t>Sermon 1 — "Dressed for the Banquet"</w:t>
            </w:r>
          </w:p>
          <w:p w14:paraId="63CDCB6B" w14:textId="77777777" w:rsidR="00E1716D" w:rsidRDefault="008B0E95">
            <w:pPr>
              <w:spacing w:after="160" w:line="408" w:lineRule="auto"/>
              <w:jc w:val="both"/>
            </w:pPr>
            <w:r>
              <w:rPr>
                <w:rFonts w:ascii="Cambria" w:eastAsia="Cambria" w:hAnsi="Cambria" w:cs="Cambria"/>
                <w:b/>
                <w:bCs/>
                <w:color w:val="000000"/>
                <w:sz w:val="23"/>
                <w:szCs w:val="23"/>
              </w:rPr>
              <w:t>Primary Text:</w:t>
            </w:r>
            <w:r>
              <w:rPr>
                <w:rFonts w:ascii="Cambria" w:eastAsia="Cambria" w:hAnsi="Cambria" w:cs="Cambria"/>
                <w:color w:val="000000"/>
                <w:sz w:val="23"/>
                <w:szCs w:val="23"/>
              </w:rPr>
              <w:t xml:space="preserve"> Matthew 22:1–14</w:t>
            </w:r>
          </w:p>
          <w:p w14:paraId="6901ABC0" w14:textId="77777777" w:rsidR="00E1716D" w:rsidRDefault="008B0E95">
            <w:pPr>
              <w:spacing w:after="160" w:line="408" w:lineRule="auto"/>
              <w:jc w:val="both"/>
            </w:pPr>
            <w:r>
              <w:rPr>
                <w:rFonts w:ascii="Cambria" w:eastAsia="Cambria" w:hAnsi="Cambria" w:cs="Cambria"/>
                <w:b/>
                <w:bCs/>
                <w:color w:val="000000"/>
                <w:sz w:val="23"/>
                <w:szCs w:val="23"/>
              </w:rPr>
              <w:t>Audience:</w:t>
            </w:r>
            <w:r>
              <w:rPr>
                <w:rFonts w:ascii="Cambria" w:eastAsia="Cambria" w:hAnsi="Cambria" w:cs="Cambria"/>
                <w:color w:val="000000"/>
                <w:sz w:val="23"/>
                <w:szCs w:val="23"/>
              </w:rPr>
              <w:t xml:space="preserve"> General congregation — including nominal and cultural Christians</w:t>
            </w:r>
          </w:p>
          <w:p w14:paraId="0026C377" w14:textId="77777777" w:rsidR="00E1716D" w:rsidRDefault="008B0E95">
            <w:pPr>
              <w:spacing w:after="160" w:line="408" w:lineRule="auto"/>
              <w:jc w:val="both"/>
            </w:pPr>
            <w:r>
              <w:rPr>
                <w:rFonts w:ascii="Cambria" w:eastAsia="Cambria" w:hAnsi="Cambria" w:cs="Cambria"/>
                <w:b/>
                <w:bCs/>
                <w:color w:val="000000"/>
                <w:sz w:val="23"/>
                <w:szCs w:val="23"/>
              </w:rPr>
              <w:t>Purpose:</w:t>
            </w:r>
            <w:r>
              <w:rPr>
                <w:rFonts w:ascii="Cambria" w:eastAsia="Cambria" w:hAnsi="Cambria" w:cs="Cambria"/>
                <w:color w:val="000000"/>
                <w:sz w:val="23"/>
                <w:szCs w:val="23"/>
              </w:rPr>
              <w:t xml:space="preserve"> Evangelistic — to awaken those who may be in the hall without the garment</w:t>
            </w:r>
          </w:p>
          <w:p w14:paraId="6A25501E" w14:textId="77777777" w:rsidR="00E1716D" w:rsidRDefault="008B0E95">
            <w:pPr>
              <w:spacing w:after="160" w:line="408" w:lineRule="auto"/>
              <w:jc w:val="both"/>
            </w:pPr>
            <w:r>
              <w:rPr>
                <w:rFonts w:ascii="Cambria" w:eastAsia="Cambria" w:hAnsi="Cambria" w:cs="Cambria"/>
                <w:b/>
                <w:bCs/>
                <w:color w:val="000000"/>
                <w:sz w:val="23"/>
                <w:szCs w:val="23"/>
              </w:rPr>
              <w:t>Introduction:</w:t>
            </w:r>
            <w:r>
              <w:rPr>
                <w:rFonts w:ascii="Cambria" w:eastAsia="Cambria" w:hAnsi="Cambria" w:cs="Cambria"/>
                <w:color w:val="000000"/>
                <w:sz w:val="23"/>
                <w:szCs w:val="23"/>
              </w:rPr>
              <w:t xml:space="preserve"> Paint the picture of a royal wedding in ancient Jerusalem. The streets alive with celebration. Servants calling from every corner — "Come! The King's son is to be married! Come to the feast!" The invitation has gone out to everyone. The hall is filling up. But when the King enters to greet his guests, his eye falls on one person — and </w:t>
            </w:r>
            <w:r>
              <w:rPr>
                <w:rFonts w:ascii="Cambria" w:eastAsia="Cambria" w:hAnsi="Cambria" w:cs="Cambria"/>
                <w:color w:val="000000"/>
                <w:sz w:val="23"/>
                <w:szCs w:val="23"/>
              </w:rPr>
              <w:lastRenderedPageBreak/>
              <w:t>everything stops. This message is for everyone who is in the hall but may not be wearing the garment.</w:t>
            </w:r>
          </w:p>
          <w:p w14:paraId="347F8F54" w14:textId="77777777" w:rsidR="00E1716D" w:rsidRDefault="008B0E95">
            <w:pPr>
              <w:spacing w:after="160" w:line="408" w:lineRule="auto"/>
              <w:jc w:val="both"/>
            </w:pPr>
            <w:r>
              <w:rPr>
                <w:rFonts w:ascii="Cambria" w:eastAsia="Cambria" w:hAnsi="Cambria" w:cs="Cambria"/>
                <w:b/>
                <w:bCs/>
                <w:color w:val="000000"/>
                <w:sz w:val="23"/>
                <w:szCs w:val="23"/>
              </w:rPr>
              <w:t>Point I — The Invitation You Cannot Refuse</w:t>
            </w:r>
          </w:p>
          <w:p w14:paraId="1CAA581E" w14:textId="77777777" w:rsidR="00E1716D" w:rsidRDefault="008B0E95">
            <w:pPr>
              <w:spacing w:after="100" w:line="408" w:lineRule="auto"/>
              <w:ind w:left="240"/>
            </w:pPr>
            <w:r>
              <w:t xml:space="preserve">•  </w:t>
            </w:r>
            <w:r>
              <w:rPr>
                <w:rFonts w:ascii="Cambria" w:eastAsia="Cambria" w:hAnsi="Cambria" w:cs="Cambria"/>
                <w:color w:val="000000"/>
                <w:sz w:val="23"/>
                <w:szCs w:val="23"/>
              </w:rPr>
              <w:t>A. The King does not suggest; He invites with royal authority. God's call is not a polite option — it is a sovereign summons.</w:t>
            </w:r>
          </w:p>
          <w:p w14:paraId="4E033F21" w14:textId="77777777" w:rsidR="00E1716D" w:rsidRDefault="008B0E95">
            <w:pPr>
              <w:spacing w:after="100" w:line="408" w:lineRule="auto"/>
              <w:ind w:left="240"/>
            </w:pPr>
            <w:r>
              <w:t xml:space="preserve">•  </w:t>
            </w:r>
            <w:r>
              <w:rPr>
                <w:rFonts w:ascii="Cambria" w:eastAsia="Cambria" w:hAnsi="Cambria" w:cs="Cambria"/>
                <w:color w:val="000000"/>
                <w:sz w:val="23"/>
                <w:szCs w:val="23"/>
              </w:rPr>
              <w:t>B. The invitation has been delivered repeatedly — through creation, conscience, Scripture, and sermon. You have heard it before. You are hearing it now.</w:t>
            </w:r>
          </w:p>
          <w:p w14:paraId="6D99B2B9" w14:textId="77777777" w:rsidR="00E1716D" w:rsidRDefault="008B0E95">
            <w:pPr>
              <w:spacing w:after="100" w:line="408" w:lineRule="auto"/>
              <w:ind w:left="240"/>
            </w:pPr>
            <w:r>
              <w:t xml:space="preserve">•  </w:t>
            </w:r>
            <w:r>
              <w:rPr>
                <w:rFonts w:ascii="Cambria" w:eastAsia="Cambria" w:hAnsi="Cambria" w:cs="Cambria"/>
                <w:color w:val="000000"/>
                <w:sz w:val="23"/>
                <w:szCs w:val="23"/>
              </w:rPr>
              <w:t>C. The excuses of the invited (field, business, violence) are the same excuses every generation has offered — distraction, preoccupation, and hostility toward the gospel. None of them held up before the King.</w:t>
            </w:r>
          </w:p>
          <w:p w14:paraId="3C6A45F7" w14:textId="77777777" w:rsidR="00E1716D" w:rsidRDefault="008B0E95">
            <w:pPr>
              <w:spacing w:after="100" w:line="408" w:lineRule="auto"/>
              <w:ind w:left="240"/>
            </w:pPr>
            <w:r>
              <w:t xml:space="preserve">•  </w:t>
            </w:r>
            <w:r>
              <w:rPr>
                <w:rFonts w:ascii="Cambria" w:eastAsia="Cambria" w:hAnsi="Cambria" w:cs="Cambria"/>
                <w:i/>
                <w:iCs/>
                <w:color w:val="000000"/>
                <w:sz w:val="23"/>
                <w:szCs w:val="23"/>
              </w:rPr>
              <w:t>Illustration:</w:t>
            </w:r>
            <w:r>
              <w:rPr>
                <w:rFonts w:ascii="Cambria" w:eastAsia="Cambria" w:hAnsi="Cambria" w:cs="Cambria"/>
                <w:color w:val="000000"/>
                <w:sz w:val="23"/>
                <w:szCs w:val="23"/>
              </w:rPr>
              <w:t xml:space="preserve"> The story of a man who received an invitation to the White House and decided he was too busy with his work to attend. Years later, looking back, he realized he had traded the moment of a lifetime for a day he could not even clearly remember. How much more tragic to trade eternity for the temporary preoccupations of this life.</w:t>
            </w:r>
          </w:p>
          <w:p w14:paraId="540AD7CA" w14:textId="77777777" w:rsidR="00E1716D" w:rsidRDefault="008B0E95">
            <w:pPr>
              <w:spacing w:after="160" w:line="408" w:lineRule="auto"/>
              <w:jc w:val="both"/>
            </w:pPr>
            <w:r>
              <w:rPr>
                <w:rFonts w:ascii="Cambria" w:eastAsia="Cambria" w:hAnsi="Cambria" w:cs="Cambria"/>
                <w:b/>
                <w:bCs/>
                <w:color w:val="000000"/>
                <w:sz w:val="23"/>
                <w:szCs w:val="23"/>
              </w:rPr>
              <w:t>Point II — The Garment You Cannot Buy</w:t>
            </w:r>
          </w:p>
          <w:p w14:paraId="3F055007" w14:textId="77777777" w:rsidR="00E1716D" w:rsidRDefault="008B0E95">
            <w:pPr>
              <w:spacing w:after="100" w:line="408" w:lineRule="auto"/>
              <w:ind w:left="240"/>
            </w:pPr>
            <w:r>
              <w:t xml:space="preserve">•  </w:t>
            </w:r>
            <w:r>
              <w:rPr>
                <w:rFonts w:ascii="Cambria" w:eastAsia="Cambria" w:hAnsi="Cambria" w:cs="Cambria"/>
                <w:color w:val="000000"/>
                <w:sz w:val="23"/>
                <w:szCs w:val="23"/>
              </w:rPr>
              <w:t>A. The King provided the garments — no one had to produce their own. Grace is free, but it is provided, not manufactured by human effort or merit.</w:t>
            </w:r>
          </w:p>
          <w:p w14:paraId="49DBE8BF" w14:textId="77777777" w:rsidR="00E1716D" w:rsidRDefault="008B0E95">
            <w:pPr>
              <w:spacing w:after="100" w:line="408" w:lineRule="auto"/>
              <w:ind w:left="240"/>
            </w:pPr>
            <w:r>
              <w:t xml:space="preserve">•  </w:t>
            </w:r>
            <w:r>
              <w:rPr>
                <w:rFonts w:ascii="Cambria" w:eastAsia="Cambria" w:hAnsi="Cambria" w:cs="Cambria"/>
                <w:color w:val="000000"/>
                <w:sz w:val="23"/>
                <w:szCs w:val="23"/>
              </w:rPr>
              <w:t>B. The man without the garment was speechless — he had no defense, no argument, no self-justification that could withstand the King's examination.</w:t>
            </w:r>
          </w:p>
          <w:p w14:paraId="147CB6D0" w14:textId="77777777" w:rsidR="00E1716D" w:rsidRDefault="008B0E95">
            <w:pPr>
              <w:spacing w:after="100" w:line="408" w:lineRule="auto"/>
              <w:ind w:left="240"/>
            </w:pPr>
            <w:r>
              <w:t xml:space="preserve">•  </w:t>
            </w:r>
            <w:r>
              <w:rPr>
                <w:rFonts w:ascii="Cambria" w:eastAsia="Cambria" w:hAnsi="Cambria" w:cs="Cambria"/>
                <w:color w:val="000000"/>
                <w:sz w:val="23"/>
                <w:szCs w:val="23"/>
              </w:rPr>
              <w:t>C. The garment is the righteousness of Christ — imputed and imparted. It is received through genuine repentance, baptism in Jesus's name, and the infilling of the Holy Spirit. You cannot buy it, earn it, or fake it.</w:t>
            </w:r>
          </w:p>
          <w:p w14:paraId="0F7E11B9" w14:textId="77777777" w:rsidR="00E1716D" w:rsidRDefault="008B0E95">
            <w:pPr>
              <w:spacing w:after="100" w:line="408" w:lineRule="auto"/>
              <w:ind w:left="240"/>
            </w:pPr>
            <w:r>
              <w:t xml:space="preserve">•  </w:t>
            </w:r>
            <w:r>
              <w:rPr>
                <w:rFonts w:ascii="Cambria" w:eastAsia="Cambria" w:hAnsi="Cambria" w:cs="Cambria"/>
                <w:i/>
                <w:iCs/>
                <w:color w:val="000000"/>
                <w:sz w:val="23"/>
                <w:szCs w:val="23"/>
              </w:rPr>
              <w:t>Illustration:</w:t>
            </w:r>
            <w:r>
              <w:rPr>
                <w:rFonts w:ascii="Cambria" w:eastAsia="Cambria" w:hAnsi="Cambria" w:cs="Cambria"/>
                <w:color w:val="000000"/>
                <w:sz w:val="23"/>
                <w:szCs w:val="23"/>
              </w:rPr>
              <w:t xml:space="preserve"> The difference between wearing a genuine military uniform and wearing a costume. From a distance, both may look the same. But the uniform carries </w:t>
            </w:r>
            <w:r>
              <w:rPr>
                <w:rFonts w:ascii="Cambria" w:eastAsia="Cambria" w:hAnsi="Cambria" w:cs="Cambria"/>
                <w:color w:val="000000"/>
                <w:sz w:val="23"/>
                <w:szCs w:val="23"/>
              </w:rPr>
              <w:lastRenderedPageBreak/>
              <w:t>authority, identity, and belonging. The costume is exposed the moment it encounters the genuine. On the day of judgment, only the genuine garment will stand examination.</w:t>
            </w:r>
          </w:p>
          <w:p w14:paraId="727A969C" w14:textId="77777777" w:rsidR="00E1716D" w:rsidRDefault="008B0E95">
            <w:pPr>
              <w:spacing w:after="160" w:line="408" w:lineRule="auto"/>
              <w:jc w:val="both"/>
            </w:pPr>
            <w:r>
              <w:rPr>
                <w:rFonts w:ascii="Cambria" w:eastAsia="Cambria" w:hAnsi="Cambria" w:cs="Cambria"/>
                <w:b/>
                <w:bCs/>
                <w:color w:val="000000"/>
                <w:sz w:val="23"/>
                <w:szCs w:val="23"/>
              </w:rPr>
              <w:t>Point III — The Throne You Cannot Escape</w:t>
            </w:r>
          </w:p>
          <w:p w14:paraId="63F0C58C" w14:textId="77777777" w:rsidR="00E1716D" w:rsidRDefault="008B0E95">
            <w:pPr>
              <w:spacing w:after="100" w:line="408" w:lineRule="auto"/>
              <w:ind w:left="240"/>
            </w:pPr>
            <w:r>
              <w:t xml:space="preserve">•  </w:t>
            </w:r>
            <w:r>
              <w:rPr>
                <w:rFonts w:ascii="Cambria" w:eastAsia="Cambria" w:hAnsi="Cambria" w:cs="Cambria"/>
                <w:color w:val="000000"/>
                <w:sz w:val="23"/>
                <w:szCs w:val="23"/>
              </w:rPr>
              <w:t>A. Every person will stand before the King — not as a theological possibility but as a divine certainty. "It is appointed for man to die once, and after that comes judgment" (Hebrews 9:27).</w:t>
            </w:r>
          </w:p>
          <w:p w14:paraId="26D774D6" w14:textId="77777777" w:rsidR="00E1716D" w:rsidRDefault="008B0E95">
            <w:pPr>
              <w:spacing w:after="100" w:line="408" w:lineRule="auto"/>
              <w:ind w:left="240"/>
            </w:pPr>
            <w:r>
              <w:t xml:space="preserve">•  </w:t>
            </w:r>
            <w:r>
              <w:rPr>
                <w:rFonts w:ascii="Cambria" w:eastAsia="Cambria" w:hAnsi="Cambria" w:cs="Cambria"/>
                <w:color w:val="000000"/>
                <w:sz w:val="23"/>
                <w:szCs w:val="23"/>
              </w:rPr>
              <w:t>B. The question the King will ask is not "Were you in the hall?" but "Are you wearing the garment?" Not "Did you attend?" but "Were you transformed?"</w:t>
            </w:r>
          </w:p>
          <w:p w14:paraId="32A9FB94" w14:textId="77777777" w:rsidR="00E1716D" w:rsidRDefault="008B0E95">
            <w:pPr>
              <w:spacing w:after="100" w:line="408" w:lineRule="auto"/>
              <w:ind w:left="240"/>
            </w:pPr>
            <w:r>
              <w:t xml:space="preserve">•  </w:t>
            </w:r>
            <w:r>
              <w:rPr>
                <w:rFonts w:ascii="Cambria" w:eastAsia="Cambria" w:hAnsi="Cambria" w:cs="Cambria"/>
                <w:color w:val="000000"/>
                <w:sz w:val="23"/>
                <w:szCs w:val="23"/>
              </w:rPr>
              <w:t>C. The door is still open. The garment is still available. The King's servants are still calling from the streets. The invitation stands — but the season of response is not infinite.</w:t>
            </w:r>
          </w:p>
          <w:p w14:paraId="3E251B55" w14:textId="77777777" w:rsidR="00E1716D" w:rsidRDefault="008B0E95">
            <w:pPr>
              <w:spacing w:after="100" w:line="408" w:lineRule="auto"/>
              <w:ind w:left="240"/>
            </w:pPr>
            <w:r>
              <w:t xml:space="preserve">•  </w:t>
            </w:r>
            <w:r>
              <w:rPr>
                <w:rFonts w:ascii="Cambria" w:eastAsia="Cambria" w:hAnsi="Cambria" w:cs="Cambria"/>
                <w:i/>
                <w:iCs/>
                <w:color w:val="000000"/>
                <w:sz w:val="23"/>
                <w:szCs w:val="23"/>
              </w:rPr>
              <w:t>Altar Call:</w:t>
            </w:r>
            <w:r>
              <w:rPr>
                <w:rFonts w:ascii="Cambria" w:eastAsia="Cambria" w:hAnsi="Cambria" w:cs="Cambria"/>
                <w:color w:val="000000"/>
                <w:sz w:val="23"/>
                <w:szCs w:val="23"/>
              </w:rPr>
              <w:t xml:space="preserve"> Invite those without the garment to step forward and put it on — to receive the full counsel of Acts 2:38 and enter the narrow door today.</w:t>
            </w:r>
          </w:p>
        </w:tc>
      </w:tr>
    </w:tbl>
    <w:p w14:paraId="12E34B60" w14:textId="77777777" w:rsidR="00E1716D" w:rsidRDefault="00E1716D">
      <w:pPr>
        <w:spacing w:after="240"/>
      </w:pPr>
    </w:p>
    <w:p w14:paraId="34CF5AD2" w14:textId="77777777" w:rsidR="00E1716D" w:rsidRDefault="00E1716D">
      <w:pPr>
        <w:spacing w:before="24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44"/>
      </w:tblGrid>
      <w:tr w:rsidR="00E1716D" w14:paraId="0519C8DC" w14:textId="77777777">
        <w:tc>
          <w:tcPr>
            <w:tcW w:w="0" w:type="auto"/>
            <w:tcBorders>
              <w:top w:val="single" w:sz="6" w:space="0" w:color="8B1A1A"/>
              <w:left w:val="single" w:sz="6" w:space="0" w:color="8B1A1A"/>
              <w:bottom w:val="single" w:sz="6" w:space="0" w:color="8B1A1A"/>
              <w:right w:val="single" w:sz="6" w:space="0" w:color="8B1A1A"/>
            </w:tcBorders>
            <w:shd w:val="clear" w:color="auto" w:fill="FEFCFA"/>
            <w:tcMar>
              <w:top w:w="280" w:type="dxa"/>
              <w:left w:w="360" w:type="dxa"/>
              <w:bottom w:w="280" w:type="dxa"/>
              <w:right w:w="360" w:type="dxa"/>
            </w:tcMar>
          </w:tcPr>
          <w:p w14:paraId="11DC05EE" w14:textId="77777777" w:rsidR="00E1716D" w:rsidRDefault="008B0E95">
            <w:pPr>
              <w:spacing w:after="120" w:line="408" w:lineRule="auto"/>
            </w:pPr>
            <w:r>
              <w:rPr>
                <w:b/>
                <w:bCs/>
                <w:color w:val="8B1A1A"/>
              </w:rPr>
              <w:t>Sermon 2 — "The Wrestler's Prayer"</w:t>
            </w:r>
          </w:p>
          <w:p w14:paraId="40DC348E" w14:textId="77777777" w:rsidR="00E1716D" w:rsidRDefault="008B0E95">
            <w:pPr>
              <w:spacing w:after="160" w:line="408" w:lineRule="auto"/>
              <w:jc w:val="both"/>
            </w:pPr>
            <w:r>
              <w:rPr>
                <w:rFonts w:ascii="Cambria" w:eastAsia="Cambria" w:hAnsi="Cambria" w:cs="Cambria"/>
                <w:b/>
                <w:bCs/>
                <w:color w:val="000000"/>
                <w:sz w:val="23"/>
                <w:szCs w:val="23"/>
              </w:rPr>
              <w:t>Primary Text:</w:t>
            </w:r>
            <w:r>
              <w:rPr>
                <w:rFonts w:ascii="Cambria" w:eastAsia="Cambria" w:hAnsi="Cambria" w:cs="Cambria"/>
                <w:color w:val="000000"/>
                <w:sz w:val="23"/>
                <w:szCs w:val="23"/>
              </w:rPr>
              <w:t xml:space="preserve"> Luke 13:24</w:t>
            </w:r>
          </w:p>
          <w:p w14:paraId="5AD91529" w14:textId="77777777" w:rsidR="00E1716D" w:rsidRDefault="008B0E95">
            <w:pPr>
              <w:spacing w:after="160" w:line="408" w:lineRule="auto"/>
              <w:jc w:val="both"/>
            </w:pPr>
            <w:r>
              <w:rPr>
                <w:rFonts w:ascii="Cambria" w:eastAsia="Cambria" w:hAnsi="Cambria" w:cs="Cambria"/>
                <w:b/>
                <w:bCs/>
                <w:color w:val="000000"/>
                <w:sz w:val="23"/>
                <w:szCs w:val="23"/>
              </w:rPr>
              <w:t>Audience:</w:t>
            </w:r>
            <w:r>
              <w:rPr>
                <w:rFonts w:ascii="Cambria" w:eastAsia="Cambria" w:hAnsi="Cambria" w:cs="Cambria"/>
                <w:color w:val="000000"/>
                <w:sz w:val="23"/>
                <w:szCs w:val="23"/>
              </w:rPr>
              <w:t xml:space="preserve"> Believers seeking deeper consecration and genuine discipleship</w:t>
            </w:r>
          </w:p>
          <w:p w14:paraId="550D9D1C" w14:textId="77777777" w:rsidR="00E1716D" w:rsidRDefault="008B0E95">
            <w:pPr>
              <w:spacing w:after="160" w:line="408" w:lineRule="auto"/>
              <w:jc w:val="both"/>
            </w:pPr>
            <w:r>
              <w:rPr>
                <w:rFonts w:ascii="Cambria" w:eastAsia="Cambria" w:hAnsi="Cambria" w:cs="Cambria"/>
                <w:b/>
                <w:bCs/>
                <w:color w:val="000000"/>
                <w:sz w:val="23"/>
                <w:szCs w:val="23"/>
              </w:rPr>
              <w:t>Purpose:</w:t>
            </w:r>
            <w:r>
              <w:rPr>
                <w:rFonts w:ascii="Cambria" w:eastAsia="Cambria" w:hAnsi="Cambria" w:cs="Cambria"/>
                <w:color w:val="000000"/>
                <w:sz w:val="23"/>
                <w:szCs w:val="23"/>
              </w:rPr>
              <w:t xml:space="preserve"> Sanctification — to call believers out of spiritual complacency into earnest, agonizing discipleship</w:t>
            </w:r>
          </w:p>
          <w:p w14:paraId="06512580" w14:textId="77777777" w:rsidR="00E1716D" w:rsidRDefault="008B0E95">
            <w:pPr>
              <w:spacing w:after="160" w:line="408" w:lineRule="auto"/>
              <w:jc w:val="both"/>
            </w:pPr>
            <w:r>
              <w:rPr>
                <w:rFonts w:ascii="Cambria" w:eastAsia="Cambria" w:hAnsi="Cambria" w:cs="Cambria"/>
                <w:b/>
                <w:bCs/>
                <w:color w:val="000000"/>
                <w:sz w:val="23"/>
                <w:szCs w:val="23"/>
              </w:rPr>
              <w:t>Introduction:</w:t>
            </w:r>
            <w:r>
              <w:rPr>
                <w:rFonts w:ascii="Cambria" w:eastAsia="Cambria" w:hAnsi="Cambria" w:cs="Cambria"/>
                <w:color w:val="000000"/>
                <w:sz w:val="23"/>
                <w:szCs w:val="23"/>
              </w:rPr>
              <w:t xml:space="preserve"> Read Colossians 4:12 — "Epaphras, who is one of you and a servant of Christ Jesus, sends greetings. He is always wrestling in prayer for you, that you may stand firm in all the will of God, mature and fully assured." Here is a man whose prayer life looks </w:t>
            </w:r>
            <w:r>
              <w:rPr>
                <w:rFonts w:ascii="Cambria" w:eastAsia="Cambria" w:hAnsi="Cambria" w:cs="Cambria"/>
                <w:color w:val="000000"/>
                <w:sz w:val="23"/>
                <w:szCs w:val="23"/>
              </w:rPr>
              <w:lastRenderedPageBreak/>
              <w:t>like a wrestling match. He is not casually asking — he is striving, wrestling, agonizing for the souls in his care. This is the model. This is the call. This message is for every believer who has settled for seeking when they should be striving.</w:t>
            </w:r>
          </w:p>
          <w:p w14:paraId="7218494F" w14:textId="77777777" w:rsidR="00E1716D" w:rsidRDefault="008B0E95">
            <w:pPr>
              <w:spacing w:after="160" w:line="408" w:lineRule="auto"/>
              <w:jc w:val="both"/>
            </w:pPr>
            <w:r>
              <w:rPr>
                <w:rFonts w:ascii="Cambria" w:eastAsia="Cambria" w:hAnsi="Cambria" w:cs="Cambria"/>
                <w:b/>
                <w:bCs/>
                <w:color w:val="000000"/>
                <w:sz w:val="23"/>
                <w:szCs w:val="23"/>
              </w:rPr>
              <w:t>Point I — Stop Seeking, Start Striving</w:t>
            </w:r>
          </w:p>
          <w:p w14:paraId="28C1432D" w14:textId="77777777" w:rsidR="00E1716D" w:rsidRDefault="008B0E95">
            <w:pPr>
              <w:spacing w:after="100" w:line="408" w:lineRule="auto"/>
              <w:ind w:left="240"/>
            </w:pPr>
            <w:r>
              <w:t xml:space="preserve">•  </w:t>
            </w:r>
            <w:r>
              <w:rPr>
                <w:rFonts w:ascii="Cambria" w:eastAsia="Cambria" w:hAnsi="Cambria" w:cs="Cambria"/>
                <w:color w:val="000000"/>
                <w:sz w:val="23"/>
                <w:szCs w:val="23"/>
              </w:rPr>
              <w:t xml:space="preserve">A. The difference between </w:t>
            </w:r>
            <w:proofErr w:type="spellStart"/>
            <w:r>
              <w:rPr>
                <w:rFonts w:ascii="Cambria" w:eastAsia="Cambria" w:hAnsi="Cambria" w:cs="Cambria"/>
                <w:i/>
                <w:iCs/>
                <w:color w:val="8B1A1A"/>
                <w:sz w:val="23"/>
                <w:szCs w:val="23"/>
              </w:rPr>
              <w:t>zēteō</w:t>
            </w:r>
            <w:proofErr w:type="spellEnd"/>
            <w:r>
              <w:rPr>
                <w:rFonts w:ascii="Cambria" w:eastAsia="Cambria" w:hAnsi="Cambria" w:cs="Cambria"/>
                <w:color w:val="000000"/>
                <w:sz w:val="23"/>
                <w:szCs w:val="23"/>
              </w:rPr>
              <w:t xml:space="preserve"> (seeking/wanting) and </w:t>
            </w:r>
            <w:proofErr w:type="spellStart"/>
            <w:r>
              <w:rPr>
                <w:rFonts w:ascii="Cambria" w:eastAsia="Cambria" w:hAnsi="Cambria" w:cs="Cambria"/>
                <w:i/>
                <w:iCs/>
                <w:color w:val="8B1A1A"/>
                <w:sz w:val="23"/>
                <w:szCs w:val="23"/>
              </w:rPr>
              <w:t>agōnizomai</w:t>
            </w:r>
            <w:proofErr w:type="spellEnd"/>
            <w:r>
              <w:rPr>
                <w:rFonts w:ascii="Cambria" w:eastAsia="Cambria" w:hAnsi="Cambria" w:cs="Cambria"/>
                <w:color w:val="000000"/>
                <w:sz w:val="23"/>
                <w:szCs w:val="23"/>
              </w:rPr>
              <w:t xml:space="preserve"> (striving/wrestling) — both groups try; only one enters.</w:t>
            </w:r>
          </w:p>
          <w:p w14:paraId="193AE958" w14:textId="77777777" w:rsidR="00E1716D" w:rsidRDefault="008B0E95">
            <w:pPr>
              <w:spacing w:after="100" w:line="408" w:lineRule="auto"/>
              <w:ind w:left="240"/>
            </w:pPr>
            <w:r>
              <w:t xml:space="preserve">•  </w:t>
            </w:r>
            <w:r>
              <w:rPr>
                <w:rFonts w:ascii="Cambria" w:eastAsia="Cambria" w:hAnsi="Cambria" w:cs="Cambria"/>
                <w:color w:val="000000"/>
                <w:sz w:val="23"/>
                <w:szCs w:val="23"/>
              </w:rPr>
              <w:t>B. Seeking is comfortable. Striving is costly. Seeking maintains the status quo. Striving demands everything. Jesus commands the latter.</w:t>
            </w:r>
          </w:p>
          <w:p w14:paraId="0416A033" w14:textId="77777777" w:rsidR="00E1716D" w:rsidRDefault="008B0E95">
            <w:pPr>
              <w:spacing w:after="100" w:line="408" w:lineRule="auto"/>
              <w:ind w:left="240"/>
            </w:pPr>
            <w:r>
              <w:t xml:space="preserve">•  </w:t>
            </w:r>
            <w:r>
              <w:rPr>
                <w:rFonts w:ascii="Cambria" w:eastAsia="Cambria" w:hAnsi="Cambria" w:cs="Cambria"/>
                <w:color w:val="000000"/>
                <w:sz w:val="23"/>
                <w:szCs w:val="23"/>
              </w:rPr>
              <w:t>C. Many in the church are seeking — they want salvation, they desire the Kingdom — but they are not willing to agonize for it. Wanting what God offers without submitting to what God requires is the essence of nominal Christianity.</w:t>
            </w:r>
          </w:p>
          <w:p w14:paraId="730C8616" w14:textId="77777777" w:rsidR="00E1716D" w:rsidRDefault="008B0E95">
            <w:pPr>
              <w:spacing w:after="100" w:line="408" w:lineRule="auto"/>
              <w:ind w:left="240"/>
            </w:pPr>
            <w:r>
              <w:t xml:space="preserve">•  </w:t>
            </w:r>
            <w:r>
              <w:rPr>
                <w:rFonts w:ascii="Cambria" w:eastAsia="Cambria" w:hAnsi="Cambria" w:cs="Cambria"/>
                <w:i/>
                <w:iCs/>
                <w:color w:val="000000"/>
                <w:sz w:val="23"/>
                <w:szCs w:val="23"/>
              </w:rPr>
              <w:t>Illustration:</w:t>
            </w:r>
            <w:r>
              <w:rPr>
                <w:rFonts w:ascii="Cambria" w:eastAsia="Cambria" w:hAnsi="Cambria" w:cs="Cambria"/>
                <w:color w:val="000000"/>
                <w:sz w:val="23"/>
                <w:szCs w:val="23"/>
              </w:rPr>
              <w:t xml:space="preserve"> The difference between a spectator at a wrestling match and the wrestler in the ring. Both are at the arena. Both know the competition is happening. But only one is engaged. Many Christians are spectators of the gospel; Jesus calls every believer into the ring.</w:t>
            </w:r>
          </w:p>
          <w:p w14:paraId="4280F7B9" w14:textId="77777777" w:rsidR="00E1716D" w:rsidRDefault="008B0E95">
            <w:pPr>
              <w:spacing w:after="160" w:line="408" w:lineRule="auto"/>
              <w:jc w:val="both"/>
            </w:pPr>
            <w:r>
              <w:rPr>
                <w:rFonts w:ascii="Cambria" w:eastAsia="Cambria" w:hAnsi="Cambria" w:cs="Cambria"/>
                <w:b/>
                <w:bCs/>
                <w:color w:val="000000"/>
                <w:sz w:val="23"/>
                <w:szCs w:val="23"/>
              </w:rPr>
              <w:t>Point II — The Anatomy of the Narrow Door</w:t>
            </w:r>
          </w:p>
          <w:p w14:paraId="68AC4640" w14:textId="77777777" w:rsidR="00E1716D" w:rsidRDefault="008B0E95">
            <w:pPr>
              <w:spacing w:after="100" w:line="408" w:lineRule="auto"/>
              <w:ind w:left="240"/>
            </w:pPr>
            <w:r>
              <w:t xml:space="preserve">•  </w:t>
            </w:r>
            <w:r>
              <w:rPr>
                <w:rFonts w:ascii="Cambria" w:eastAsia="Cambria" w:hAnsi="Cambria" w:cs="Cambria"/>
                <w:color w:val="000000"/>
                <w:sz w:val="23"/>
                <w:szCs w:val="23"/>
              </w:rPr>
              <w:t>A. Why it is narrow — not because God is stingy but because Truth is exclusive and holiness has shape. The door is designed to admit those who have laid down everything that cannot pass through it.</w:t>
            </w:r>
          </w:p>
          <w:p w14:paraId="3410017B" w14:textId="77777777" w:rsidR="00E1716D" w:rsidRDefault="008B0E95">
            <w:pPr>
              <w:spacing w:after="100" w:line="408" w:lineRule="auto"/>
              <w:ind w:left="240"/>
            </w:pPr>
            <w:r>
              <w:t xml:space="preserve">•  </w:t>
            </w:r>
            <w:r>
              <w:rPr>
                <w:rFonts w:ascii="Cambria" w:eastAsia="Cambria" w:hAnsi="Cambria" w:cs="Cambria"/>
                <w:color w:val="000000"/>
                <w:sz w:val="23"/>
                <w:szCs w:val="23"/>
              </w:rPr>
              <w:t>B. What must be left behind at the door — pride, self-righteousness, religious pretense, compromise, the broad road's comfortable habits.</w:t>
            </w:r>
          </w:p>
          <w:p w14:paraId="6515ABAA" w14:textId="77777777" w:rsidR="00E1716D" w:rsidRDefault="008B0E95">
            <w:pPr>
              <w:spacing w:after="100" w:line="408" w:lineRule="auto"/>
              <w:ind w:left="240"/>
            </w:pPr>
            <w:r>
              <w:t xml:space="preserve">•  </w:t>
            </w:r>
            <w:r>
              <w:rPr>
                <w:rFonts w:ascii="Cambria" w:eastAsia="Cambria" w:hAnsi="Cambria" w:cs="Cambria"/>
                <w:color w:val="000000"/>
                <w:sz w:val="23"/>
                <w:szCs w:val="23"/>
              </w:rPr>
              <w:t>C. What passes through with you — genuine repentance, covenant faith, the righteousness of Christ, the indwelling Spirit, and the posture of a servant.</w:t>
            </w:r>
          </w:p>
          <w:p w14:paraId="0B678CC0" w14:textId="77777777" w:rsidR="00E1716D" w:rsidRDefault="008B0E95">
            <w:pPr>
              <w:spacing w:after="100" w:line="408" w:lineRule="auto"/>
              <w:ind w:left="240"/>
            </w:pPr>
            <w:r>
              <w:t xml:space="preserve">•  </w:t>
            </w:r>
            <w:r>
              <w:rPr>
                <w:rFonts w:ascii="Cambria" w:eastAsia="Cambria" w:hAnsi="Cambria" w:cs="Cambria"/>
                <w:i/>
                <w:iCs/>
                <w:color w:val="000000"/>
                <w:sz w:val="23"/>
                <w:szCs w:val="23"/>
              </w:rPr>
              <w:t>Illustration:</w:t>
            </w:r>
            <w:r>
              <w:rPr>
                <w:rFonts w:ascii="Cambria" w:eastAsia="Cambria" w:hAnsi="Cambria" w:cs="Cambria"/>
                <w:color w:val="000000"/>
                <w:sz w:val="23"/>
                <w:szCs w:val="23"/>
              </w:rPr>
              <w:t xml:space="preserve"> The narrow gate of the ancient walled city — at night, only the small postern gate was open. A traveler arriving with a camel loaded with goods could not </w:t>
            </w:r>
            <w:r>
              <w:rPr>
                <w:rFonts w:ascii="Cambria" w:eastAsia="Cambria" w:hAnsi="Cambria" w:cs="Cambria"/>
                <w:color w:val="000000"/>
                <w:sz w:val="23"/>
                <w:szCs w:val="23"/>
              </w:rPr>
              <w:lastRenderedPageBreak/>
              <w:t>pass through. He had to unload the camel, lead it through, and then reload. The narrow door of salvation requires exactly this kind of unloading.</w:t>
            </w:r>
          </w:p>
          <w:p w14:paraId="1E8F5C1F" w14:textId="77777777" w:rsidR="00E1716D" w:rsidRDefault="008B0E95">
            <w:pPr>
              <w:spacing w:after="160" w:line="408" w:lineRule="auto"/>
              <w:jc w:val="both"/>
            </w:pPr>
            <w:r>
              <w:rPr>
                <w:rFonts w:ascii="Cambria" w:eastAsia="Cambria" w:hAnsi="Cambria" w:cs="Cambria"/>
                <w:b/>
                <w:bCs/>
                <w:color w:val="000000"/>
                <w:sz w:val="23"/>
                <w:szCs w:val="23"/>
              </w:rPr>
              <w:t>Point III — When the Master Rises to Shut the Door</w:t>
            </w:r>
          </w:p>
          <w:p w14:paraId="7CCDD7D7" w14:textId="77777777" w:rsidR="00E1716D" w:rsidRDefault="008B0E95">
            <w:pPr>
              <w:spacing w:after="100" w:line="408" w:lineRule="auto"/>
              <w:ind w:left="240"/>
            </w:pPr>
            <w:r>
              <w:t xml:space="preserve">•  </w:t>
            </w:r>
            <w:r>
              <w:rPr>
                <w:rFonts w:ascii="Cambria" w:eastAsia="Cambria" w:hAnsi="Cambria" w:cs="Cambria"/>
                <w:color w:val="000000"/>
                <w:sz w:val="23"/>
                <w:szCs w:val="23"/>
              </w:rPr>
              <w:t>A. The door will be shut — not maybe, not eventually, but certainly. The master "rises and shuts the door" (Luke 13:25). The season of access is finite.</w:t>
            </w:r>
          </w:p>
          <w:p w14:paraId="7FDE575A" w14:textId="77777777" w:rsidR="00E1716D" w:rsidRDefault="008B0E95">
            <w:pPr>
              <w:spacing w:after="100" w:line="408" w:lineRule="auto"/>
              <w:ind w:left="240"/>
            </w:pPr>
            <w:r>
              <w:t xml:space="preserve">•  </w:t>
            </w:r>
            <w:r>
              <w:rPr>
                <w:rFonts w:ascii="Cambria" w:eastAsia="Cambria" w:hAnsi="Cambria" w:cs="Cambria"/>
                <w:color w:val="000000"/>
                <w:sz w:val="23"/>
                <w:szCs w:val="23"/>
              </w:rPr>
              <w:t>B. The saddest prayers in Scripture are the prayers that come too late — the foolish virgins knocking (Matthew 25:11), those outside calling "Lord, Lord" (Luke 13:25), the rich man requesting a drop of water (Luke 16:24). All genuine requests. All too late.</w:t>
            </w:r>
          </w:p>
          <w:p w14:paraId="0FCA0877" w14:textId="77777777" w:rsidR="00E1716D" w:rsidRDefault="008B0E95">
            <w:pPr>
              <w:spacing w:after="100" w:line="408" w:lineRule="auto"/>
              <w:ind w:left="240"/>
            </w:pPr>
            <w:r>
              <w:t xml:space="preserve">•  </w:t>
            </w:r>
            <w:r>
              <w:rPr>
                <w:rFonts w:ascii="Cambria" w:eastAsia="Cambria" w:hAnsi="Cambria" w:cs="Cambria"/>
                <w:color w:val="000000"/>
                <w:sz w:val="23"/>
                <w:szCs w:val="23"/>
              </w:rPr>
              <w:t xml:space="preserve">C. The present tense of </w:t>
            </w:r>
            <w:proofErr w:type="spellStart"/>
            <w:r>
              <w:rPr>
                <w:rFonts w:ascii="Cambria" w:eastAsia="Cambria" w:hAnsi="Cambria" w:cs="Cambria"/>
                <w:i/>
                <w:iCs/>
                <w:color w:val="8B1A1A"/>
                <w:sz w:val="23"/>
                <w:szCs w:val="23"/>
              </w:rPr>
              <w:t>agonizesthe</w:t>
            </w:r>
            <w:proofErr w:type="spellEnd"/>
            <w:r>
              <w:rPr>
                <w:rFonts w:ascii="Cambria" w:eastAsia="Cambria" w:hAnsi="Cambria" w:cs="Cambria"/>
                <w:color w:val="000000"/>
                <w:sz w:val="23"/>
                <w:szCs w:val="23"/>
              </w:rPr>
              <w:t xml:space="preserve"> is the answer: strive </w:t>
            </w:r>
            <w:r>
              <w:rPr>
                <w:rFonts w:ascii="Cambria" w:eastAsia="Cambria" w:hAnsi="Cambria" w:cs="Cambria"/>
                <w:i/>
                <w:iCs/>
                <w:color w:val="000000"/>
                <w:sz w:val="23"/>
                <w:szCs w:val="23"/>
              </w:rPr>
              <w:t>now.</w:t>
            </w:r>
            <w:r>
              <w:rPr>
                <w:rFonts w:ascii="Cambria" w:eastAsia="Cambria" w:hAnsi="Cambria" w:cs="Cambria"/>
                <w:color w:val="000000"/>
                <w:sz w:val="23"/>
                <w:szCs w:val="23"/>
              </w:rPr>
              <w:t xml:space="preserve"> Not when you feel ready. Not when circumstances improve. Not after you have settled one more area of your life. NOW — while the door is open, while the Master is still seated, while the invitation still stands.</w:t>
            </w:r>
          </w:p>
          <w:p w14:paraId="54B37EF1" w14:textId="77777777" w:rsidR="00E1716D" w:rsidRDefault="008B0E95">
            <w:pPr>
              <w:spacing w:after="100" w:line="408" w:lineRule="auto"/>
              <w:ind w:left="240"/>
            </w:pPr>
            <w:r>
              <w:t xml:space="preserve">•  </w:t>
            </w:r>
            <w:r>
              <w:rPr>
                <w:rFonts w:ascii="Cambria" w:eastAsia="Cambria" w:hAnsi="Cambria" w:cs="Cambria"/>
                <w:i/>
                <w:iCs/>
                <w:color w:val="000000"/>
                <w:sz w:val="23"/>
                <w:szCs w:val="23"/>
              </w:rPr>
              <w:t>Closing Prayer:</w:t>
            </w:r>
            <w:r>
              <w:rPr>
                <w:rFonts w:ascii="Cambria" w:eastAsia="Cambria" w:hAnsi="Cambria" w:cs="Cambria"/>
                <w:color w:val="000000"/>
                <w:sz w:val="23"/>
                <w:szCs w:val="23"/>
              </w:rPr>
              <w:t xml:space="preserve"> Lead the congregation in a corporate prayer of recommitment — the "Wrestler's Prayer" — declaring that they will not seek casually but will strive intentionally, daily, until they stand before the King clothed in His righteousness.</w:t>
            </w:r>
          </w:p>
        </w:tc>
      </w:tr>
    </w:tbl>
    <w:p w14:paraId="493B4336" w14:textId="77777777" w:rsidR="00E1716D" w:rsidRDefault="00E1716D">
      <w:pPr>
        <w:spacing w:after="240"/>
      </w:pPr>
    </w:p>
    <w:p w14:paraId="018E5DAA" w14:textId="77777777" w:rsidR="00E1716D" w:rsidRDefault="00E1716D">
      <w:pPr>
        <w:spacing w:before="24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44"/>
      </w:tblGrid>
      <w:tr w:rsidR="00E1716D" w14:paraId="2A82B8C7" w14:textId="77777777">
        <w:tc>
          <w:tcPr>
            <w:tcW w:w="0" w:type="auto"/>
            <w:tcBorders>
              <w:top w:val="single" w:sz="6" w:space="0" w:color="8B1A1A"/>
              <w:left w:val="single" w:sz="6" w:space="0" w:color="8B1A1A"/>
              <w:bottom w:val="single" w:sz="6" w:space="0" w:color="8B1A1A"/>
              <w:right w:val="single" w:sz="6" w:space="0" w:color="8B1A1A"/>
            </w:tcBorders>
            <w:shd w:val="clear" w:color="auto" w:fill="FEFCFA"/>
            <w:tcMar>
              <w:top w:w="280" w:type="dxa"/>
              <w:left w:w="360" w:type="dxa"/>
              <w:bottom w:w="280" w:type="dxa"/>
              <w:right w:w="360" w:type="dxa"/>
            </w:tcMar>
          </w:tcPr>
          <w:p w14:paraId="4DABFD93" w14:textId="77777777" w:rsidR="00E1716D" w:rsidRDefault="008B0E95">
            <w:pPr>
              <w:spacing w:after="120" w:line="408" w:lineRule="auto"/>
            </w:pPr>
            <w:r>
              <w:rPr>
                <w:b/>
                <w:bCs/>
                <w:color w:val="8B1A1A"/>
              </w:rPr>
              <w:t xml:space="preserve">Sermon 3 — "Few </w:t>
            </w:r>
            <w:proofErr w:type="gramStart"/>
            <w:r>
              <w:rPr>
                <w:b/>
                <w:bCs/>
                <w:color w:val="8B1A1A"/>
              </w:rPr>
              <w:t>But</w:t>
            </w:r>
            <w:proofErr w:type="gramEnd"/>
            <w:r>
              <w:rPr>
                <w:b/>
                <w:bCs/>
                <w:color w:val="8B1A1A"/>
              </w:rPr>
              <w:t xml:space="preserve"> Faithful"</w:t>
            </w:r>
          </w:p>
          <w:p w14:paraId="5A2BE0CB" w14:textId="77777777" w:rsidR="00E1716D" w:rsidRDefault="008B0E95">
            <w:pPr>
              <w:spacing w:after="160" w:line="408" w:lineRule="auto"/>
              <w:jc w:val="both"/>
            </w:pPr>
            <w:r>
              <w:rPr>
                <w:rFonts w:ascii="Cambria" w:eastAsia="Cambria" w:hAnsi="Cambria" w:cs="Cambria"/>
                <w:b/>
                <w:bCs/>
                <w:color w:val="000000"/>
                <w:sz w:val="23"/>
                <w:szCs w:val="23"/>
              </w:rPr>
              <w:t>Primary Text:</w:t>
            </w:r>
            <w:r>
              <w:rPr>
                <w:rFonts w:ascii="Cambria" w:eastAsia="Cambria" w:hAnsi="Cambria" w:cs="Cambria"/>
                <w:color w:val="000000"/>
                <w:sz w:val="23"/>
                <w:szCs w:val="23"/>
              </w:rPr>
              <w:t xml:space="preserve"> Matthew 22:14 + Luke 13:24 + 1 Peter 4:17–18</w:t>
            </w:r>
          </w:p>
          <w:p w14:paraId="605BC2BB" w14:textId="77777777" w:rsidR="00E1716D" w:rsidRDefault="008B0E95">
            <w:pPr>
              <w:spacing w:after="160" w:line="408" w:lineRule="auto"/>
              <w:jc w:val="both"/>
            </w:pPr>
            <w:r>
              <w:rPr>
                <w:rFonts w:ascii="Cambria" w:eastAsia="Cambria" w:hAnsi="Cambria" w:cs="Cambria"/>
                <w:b/>
                <w:bCs/>
                <w:color w:val="000000"/>
                <w:sz w:val="23"/>
                <w:szCs w:val="23"/>
              </w:rPr>
              <w:t>Audience:</w:t>
            </w:r>
            <w:r>
              <w:rPr>
                <w:rFonts w:ascii="Cambria" w:eastAsia="Cambria" w:hAnsi="Cambria" w:cs="Cambria"/>
                <w:color w:val="000000"/>
                <w:sz w:val="23"/>
                <w:szCs w:val="23"/>
              </w:rPr>
              <w:t xml:space="preserve"> Ministers, apostolic leaders, elders, and those in ministerial training</w:t>
            </w:r>
          </w:p>
          <w:p w14:paraId="3B4A6ADB" w14:textId="77777777" w:rsidR="00E1716D" w:rsidRDefault="008B0E95">
            <w:pPr>
              <w:spacing w:after="160" w:line="408" w:lineRule="auto"/>
              <w:jc w:val="both"/>
            </w:pPr>
            <w:r>
              <w:rPr>
                <w:rFonts w:ascii="Cambria" w:eastAsia="Cambria" w:hAnsi="Cambria" w:cs="Cambria"/>
                <w:b/>
                <w:bCs/>
                <w:color w:val="000000"/>
                <w:sz w:val="23"/>
                <w:szCs w:val="23"/>
              </w:rPr>
              <w:t>Purpose:</w:t>
            </w:r>
            <w:r>
              <w:rPr>
                <w:rFonts w:ascii="Cambria" w:eastAsia="Cambria" w:hAnsi="Cambria" w:cs="Cambria"/>
                <w:color w:val="000000"/>
                <w:sz w:val="23"/>
                <w:szCs w:val="23"/>
              </w:rPr>
              <w:t xml:space="preserve"> Leadership formation — to instill holy urgency, apostolic sobriety, and consecrated shepherding</w:t>
            </w:r>
          </w:p>
          <w:p w14:paraId="30F2351E" w14:textId="77777777" w:rsidR="00E1716D" w:rsidRDefault="008B0E95">
            <w:pPr>
              <w:spacing w:after="160" w:line="408" w:lineRule="auto"/>
              <w:jc w:val="both"/>
            </w:pPr>
            <w:r>
              <w:rPr>
                <w:rFonts w:ascii="Cambria" w:eastAsia="Cambria" w:hAnsi="Cambria" w:cs="Cambria"/>
                <w:b/>
                <w:bCs/>
                <w:color w:val="000000"/>
                <w:sz w:val="23"/>
                <w:szCs w:val="23"/>
              </w:rPr>
              <w:lastRenderedPageBreak/>
              <w:t>Introduction:</w:t>
            </w:r>
            <w:r>
              <w:rPr>
                <w:rFonts w:ascii="Cambria" w:eastAsia="Cambria" w:hAnsi="Cambria" w:cs="Cambria"/>
                <w:color w:val="000000"/>
                <w:sz w:val="23"/>
                <w:szCs w:val="23"/>
              </w:rPr>
              <w:t xml:space="preserve"> Acknowledge the weight of the room — men and women who have been entrusted with the care of souls. Quote Hebrews 13:17 — "They keep watch over you as those who must give an account." Then ask: What will </w:t>
            </w:r>
            <w:proofErr w:type="spellStart"/>
            <w:r>
              <w:rPr>
                <w:rFonts w:ascii="Cambria" w:eastAsia="Cambria" w:hAnsi="Cambria" w:cs="Cambria"/>
                <w:color w:val="000000"/>
                <w:sz w:val="23"/>
                <w:szCs w:val="23"/>
              </w:rPr>
              <w:t>you</w:t>
            </w:r>
            <w:proofErr w:type="spellEnd"/>
            <w:r>
              <w:rPr>
                <w:rFonts w:ascii="Cambria" w:eastAsia="Cambria" w:hAnsi="Cambria" w:cs="Cambria"/>
                <w:color w:val="000000"/>
                <w:sz w:val="23"/>
                <w:szCs w:val="23"/>
              </w:rPr>
              <w:t xml:space="preserve"> account for? Not merely what you taught, but who you genuinely reached. Not merely how many filled the hall, but how many wore the garment. This message is not for the faint of heart; it is for those who take the weight of their calling with complete seriousness.</w:t>
            </w:r>
          </w:p>
          <w:p w14:paraId="56EC8668" w14:textId="77777777" w:rsidR="00E1716D" w:rsidRDefault="008B0E95">
            <w:pPr>
              <w:spacing w:after="160" w:line="408" w:lineRule="auto"/>
              <w:jc w:val="both"/>
            </w:pPr>
            <w:r>
              <w:rPr>
                <w:rFonts w:ascii="Cambria" w:eastAsia="Cambria" w:hAnsi="Cambria" w:cs="Cambria"/>
                <w:b/>
                <w:bCs/>
                <w:color w:val="000000"/>
                <w:sz w:val="23"/>
                <w:szCs w:val="23"/>
              </w:rPr>
              <w:t>Point I — The Statistics of Grace Are Sobering</w:t>
            </w:r>
          </w:p>
          <w:p w14:paraId="4AED1AB3" w14:textId="77777777" w:rsidR="00E1716D" w:rsidRDefault="008B0E95">
            <w:pPr>
              <w:spacing w:after="100" w:line="408" w:lineRule="auto"/>
              <w:ind w:left="240"/>
            </w:pPr>
            <w:r>
              <w:t xml:space="preserve">•  </w:t>
            </w:r>
            <w:r>
              <w:rPr>
                <w:rFonts w:ascii="Cambria" w:eastAsia="Cambria" w:hAnsi="Cambria" w:cs="Cambria"/>
                <w:color w:val="000000"/>
                <w:sz w:val="23"/>
                <w:szCs w:val="23"/>
              </w:rPr>
              <w:t>A. Jesus said "few." Matthew 22:14, Luke 13:24, Matthew 7:13-14 — all point to the same sobering arithmetic. The apostolic minister cannot preach as though everyone in the room is certainly saved.</w:t>
            </w:r>
          </w:p>
          <w:p w14:paraId="0526137B" w14:textId="77777777" w:rsidR="00E1716D" w:rsidRDefault="008B0E95">
            <w:pPr>
              <w:spacing w:after="100" w:line="408" w:lineRule="auto"/>
              <w:ind w:left="240"/>
            </w:pPr>
            <w:r>
              <w:t xml:space="preserve">•  </w:t>
            </w:r>
            <w:r>
              <w:rPr>
                <w:rFonts w:ascii="Cambria" w:eastAsia="Cambria" w:hAnsi="Cambria" w:cs="Cambria"/>
                <w:color w:val="000000"/>
                <w:sz w:val="23"/>
                <w:szCs w:val="23"/>
              </w:rPr>
              <w:t>B. The Exodus generation: 600,000 men, two entered Canaan. If the same ratio applied to your congregation, who would be in it? This is not fear-mongering; it is pastoral sobriety.</w:t>
            </w:r>
          </w:p>
          <w:p w14:paraId="20C60FFB" w14:textId="77777777" w:rsidR="00E1716D" w:rsidRDefault="008B0E95">
            <w:pPr>
              <w:spacing w:after="100" w:line="408" w:lineRule="auto"/>
              <w:ind w:left="240"/>
            </w:pPr>
            <w:r>
              <w:t xml:space="preserve">•  </w:t>
            </w:r>
            <w:r>
              <w:rPr>
                <w:rFonts w:ascii="Cambria" w:eastAsia="Cambria" w:hAnsi="Cambria" w:cs="Cambria"/>
                <w:color w:val="000000"/>
                <w:sz w:val="23"/>
                <w:szCs w:val="23"/>
              </w:rPr>
              <w:t xml:space="preserve">C. Chain 1280 demands that shepherds see their flocks with clear eyes — not pessimism, but precision. Knowing that the nominal </w:t>
            </w:r>
            <w:proofErr w:type="gramStart"/>
            <w:r>
              <w:rPr>
                <w:rFonts w:ascii="Cambria" w:eastAsia="Cambria" w:hAnsi="Cambria" w:cs="Cambria"/>
                <w:color w:val="000000"/>
                <w:sz w:val="23"/>
                <w:szCs w:val="23"/>
              </w:rPr>
              <w:t>outnumber</w:t>
            </w:r>
            <w:proofErr w:type="gramEnd"/>
            <w:r>
              <w:rPr>
                <w:rFonts w:ascii="Cambria" w:eastAsia="Cambria" w:hAnsi="Cambria" w:cs="Cambria"/>
                <w:color w:val="000000"/>
                <w:sz w:val="23"/>
                <w:szCs w:val="23"/>
              </w:rPr>
              <w:t xml:space="preserve"> the genuine should increase the urgency of every sermon and the depth of every pastoral conversation.</w:t>
            </w:r>
          </w:p>
          <w:p w14:paraId="695FCFCC" w14:textId="77777777" w:rsidR="00E1716D" w:rsidRDefault="008B0E95">
            <w:pPr>
              <w:spacing w:after="160" w:line="408" w:lineRule="auto"/>
              <w:jc w:val="both"/>
            </w:pPr>
            <w:r>
              <w:rPr>
                <w:rFonts w:ascii="Cambria" w:eastAsia="Cambria" w:hAnsi="Cambria" w:cs="Cambria"/>
                <w:b/>
                <w:bCs/>
                <w:color w:val="000000"/>
                <w:sz w:val="23"/>
                <w:szCs w:val="23"/>
              </w:rPr>
              <w:t>Point II — The Standard of the Shepherd Is High</w:t>
            </w:r>
          </w:p>
          <w:p w14:paraId="1BB3A71E" w14:textId="77777777" w:rsidR="00E1716D" w:rsidRDefault="008B0E95">
            <w:pPr>
              <w:spacing w:after="100" w:line="408" w:lineRule="auto"/>
              <w:ind w:left="240"/>
            </w:pPr>
            <w:r>
              <w:t xml:space="preserve">•  </w:t>
            </w:r>
            <w:r>
              <w:rPr>
                <w:rFonts w:ascii="Cambria" w:eastAsia="Cambria" w:hAnsi="Cambria" w:cs="Cambria"/>
                <w:color w:val="000000"/>
                <w:sz w:val="23"/>
                <w:szCs w:val="23"/>
              </w:rPr>
              <w:t>A. Peter's question from 1 Peter 4:17-18: "If it is hard for the righteous to be saved, what will become of the ungodly and the sinner?" The shepherd's own salvation is not automatic. The minister must themselves pass through the narrow door, wearing the garment, striving with full commitment.</w:t>
            </w:r>
          </w:p>
          <w:p w14:paraId="561EF3DA" w14:textId="77777777" w:rsidR="00E1716D" w:rsidRDefault="008B0E95">
            <w:pPr>
              <w:spacing w:after="100" w:line="408" w:lineRule="auto"/>
              <w:ind w:left="240"/>
            </w:pPr>
            <w:r>
              <w:t xml:space="preserve">•  </w:t>
            </w:r>
            <w:r>
              <w:rPr>
                <w:rFonts w:ascii="Cambria" w:eastAsia="Cambria" w:hAnsi="Cambria" w:cs="Cambria"/>
                <w:color w:val="000000"/>
                <w:sz w:val="23"/>
                <w:szCs w:val="23"/>
              </w:rPr>
              <w:t>B. Ezekiel 34 — the prophetic indictment of shepherds who feed themselves rather than the flock, who do not seek the lost, who do not strengthen the weak. The apostolic minister is accountable not only for their own walk but for the souls entrusted to them.</w:t>
            </w:r>
          </w:p>
          <w:p w14:paraId="7C7DD6BF" w14:textId="77777777" w:rsidR="00E1716D" w:rsidRDefault="008B0E95">
            <w:pPr>
              <w:spacing w:after="100" w:line="408" w:lineRule="auto"/>
              <w:ind w:left="240"/>
            </w:pPr>
            <w:r>
              <w:lastRenderedPageBreak/>
              <w:t xml:space="preserve">•  </w:t>
            </w:r>
            <w:r>
              <w:rPr>
                <w:rFonts w:ascii="Cambria" w:eastAsia="Cambria" w:hAnsi="Cambria" w:cs="Cambria"/>
                <w:color w:val="000000"/>
                <w:sz w:val="23"/>
                <w:szCs w:val="23"/>
              </w:rPr>
              <w:t>C. The ministry of the apostolic office is the ministry of the whole gospel — not the comfortable parts, not the parts that fill seats, but the full counsel of God including the narrow door, the wedding garment, and the sobering mathematics of salvation.</w:t>
            </w:r>
          </w:p>
          <w:p w14:paraId="02A45474" w14:textId="77777777" w:rsidR="00E1716D" w:rsidRDefault="008B0E95">
            <w:pPr>
              <w:spacing w:after="160" w:line="408" w:lineRule="auto"/>
              <w:jc w:val="both"/>
            </w:pPr>
            <w:r>
              <w:rPr>
                <w:rFonts w:ascii="Cambria" w:eastAsia="Cambria" w:hAnsi="Cambria" w:cs="Cambria"/>
                <w:b/>
                <w:bCs/>
                <w:color w:val="000000"/>
                <w:sz w:val="23"/>
                <w:szCs w:val="23"/>
              </w:rPr>
              <w:t>Point III — The Salvation of the Saints Demands Your Best</w:t>
            </w:r>
          </w:p>
          <w:p w14:paraId="75488B61" w14:textId="77777777" w:rsidR="00E1716D" w:rsidRDefault="008B0E95">
            <w:pPr>
              <w:spacing w:after="100" w:line="408" w:lineRule="auto"/>
              <w:ind w:left="240"/>
            </w:pPr>
            <w:r>
              <w:t xml:space="preserve">•  </w:t>
            </w:r>
            <w:r>
              <w:rPr>
                <w:rFonts w:ascii="Cambria" w:eastAsia="Cambria" w:hAnsi="Cambria" w:cs="Cambria"/>
                <w:color w:val="000000"/>
                <w:sz w:val="23"/>
                <w:szCs w:val="23"/>
              </w:rPr>
              <w:t>A. Your best preparation: 2 Timothy 2:15 — "Do your best to present yourself to God as one approved, a worker who does not need to be ashamed and who correctly handles the word of truth." The souls under your care deserve your most rigorous study, your most careful exegesis, your most Spirit-filled delivery.</w:t>
            </w:r>
          </w:p>
          <w:p w14:paraId="7B17ECA4" w14:textId="77777777" w:rsidR="00E1716D" w:rsidRDefault="008B0E95">
            <w:pPr>
              <w:spacing w:after="100" w:line="408" w:lineRule="auto"/>
              <w:ind w:left="240"/>
            </w:pPr>
            <w:r>
              <w:t xml:space="preserve">•  </w:t>
            </w:r>
            <w:r>
              <w:rPr>
                <w:rFonts w:ascii="Cambria" w:eastAsia="Cambria" w:hAnsi="Cambria" w:cs="Cambria"/>
                <w:color w:val="000000"/>
                <w:sz w:val="23"/>
                <w:szCs w:val="23"/>
              </w:rPr>
              <w:t>B. Your best prayer life: Epaphras wrestled in prayer for his congregation (Colossians 4:12). The shepherd who does not pray for their sheep with agonizing intensity has already abandoned them at the most critical level.</w:t>
            </w:r>
          </w:p>
          <w:p w14:paraId="5FDE4FC7" w14:textId="77777777" w:rsidR="00E1716D" w:rsidRDefault="008B0E95">
            <w:pPr>
              <w:spacing w:after="100" w:line="408" w:lineRule="auto"/>
              <w:ind w:left="240"/>
            </w:pPr>
            <w:r>
              <w:t xml:space="preserve">•  </w:t>
            </w:r>
            <w:r>
              <w:rPr>
                <w:rFonts w:ascii="Cambria" w:eastAsia="Cambria" w:hAnsi="Cambria" w:cs="Cambria"/>
                <w:color w:val="000000"/>
                <w:sz w:val="23"/>
                <w:szCs w:val="23"/>
              </w:rPr>
              <w:t>C. Your best witness: 2 Peter 1:10 — "make your calling and election sure" — the minister who lives the narrow way visibly gives their congregation the most powerful sermon that can ever be preached: a life that demonstrates that the door is worth entering and the garment is worth wearing.</w:t>
            </w:r>
          </w:p>
          <w:p w14:paraId="6EA77D67" w14:textId="77777777" w:rsidR="00E1716D" w:rsidRDefault="008B0E95">
            <w:pPr>
              <w:spacing w:after="100" w:line="408" w:lineRule="auto"/>
              <w:ind w:left="240"/>
            </w:pPr>
            <w:r>
              <w:t xml:space="preserve">•  </w:t>
            </w:r>
            <w:r>
              <w:rPr>
                <w:rFonts w:ascii="Cambria" w:eastAsia="Cambria" w:hAnsi="Cambria" w:cs="Cambria"/>
                <w:i/>
                <w:iCs/>
                <w:color w:val="000000"/>
                <w:sz w:val="23"/>
                <w:szCs w:val="23"/>
              </w:rPr>
              <w:t>Closing Challenge:</w:t>
            </w:r>
            <w:r>
              <w:rPr>
                <w:rFonts w:ascii="Cambria" w:eastAsia="Cambria" w:hAnsi="Cambria" w:cs="Cambria"/>
                <w:color w:val="000000"/>
                <w:sz w:val="23"/>
                <w:szCs w:val="23"/>
              </w:rPr>
              <w:t xml:space="preserve"> Invite every minister to sign the Apostolic Leader's Covenant (Section 7.3) as a tangible act of recommitment to preach the full gospel, model the narrow way, and shepherd with apostolic urgency.</w:t>
            </w:r>
          </w:p>
        </w:tc>
      </w:tr>
    </w:tbl>
    <w:p w14:paraId="73F7748B" w14:textId="77777777" w:rsidR="00E1716D" w:rsidRDefault="00E1716D">
      <w:pPr>
        <w:spacing w:after="240"/>
      </w:pPr>
    </w:p>
    <w:p w14:paraId="773EF8EC" w14:textId="77777777" w:rsidR="00E1716D" w:rsidRDefault="00E1716D">
      <w:pPr>
        <w:pBdr>
          <w:bottom w:val="single" w:sz="6" w:space="0" w:color="000000"/>
        </w:pBdr>
        <w:spacing w:before="240" w:after="240"/>
      </w:pPr>
    </w:p>
    <w:p w14:paraId="45E05C76" w14:textId="77777777" w:rsidR="00E1716D" w:rsidRDefault="008B0E95">
      <w:pPr>
        <w:pStyle w:val="Heading1"/>
        <w:spacing w:before="600" w:after="100" w:line="408" w:lineRule="auto"/>
      </w:pPr>
      <w:r>
        <w:rPr>
          <w:rFonts w:ascii="Cambria" w:eastAsia="Cambria" w:hAnsi="Cambria" w:cs="Cambria"/>
          <w:color w:val="1A1A1A"/>
          <w:sz w:val="40"/>
          <w:szCs w:val="40"/>
        </w:rPr>
        <w:t>Section Seven: Personal Development Application</w:t>
      </w:r>
    </w:p>
    <w:p w14:paraId="4B47F5E8" w14:textId="77777777" w:rsidR="00E1716D" w:rsidRDefault="00E1716D">
      <w:pPr>
        <w:pBdr>
          <w:top w:val="single" w:sz="6" w:space="0" w:color="8B1A1A"/>
        </w:pBdr>
        <w:spacing w:after="200"/>
      </w:pPr>
    </w:p>
    <w:p w14:paraId="22B1935C" w14:textId="77777777" w:rsidR="00E1716D" w:rsidRDefault="008B0E95">
      <w:pPr>
        <w:pStyle w:val="Heading2"/>
        <w:spacing w:before="440" w:after="100" w:line="408" w:lineRule="auto"/>
      </w:pPr>
      <w:r>
        <w:rPr>
          <w:rFonts w:ascii="Cambria" w:eastAsia="Cambria" w:hAnsi="Cambria" w:cs="Cambria"/>
          <w:color w:val="2A2A2A"/>
          <w:sz w:val="30"/>
          <w:szCs w:val="30"/>
        </w:rPr>
        <w:t>From Student to Steward — Living These Truths</w:t>
      </w:r>
    </w:p>
    <w:p w14:paraId="116EEE3E" w14:textId="77777777" w:rsidR="00E1716D" w:rsidRDefault="00E1716D">
      <w:pPr>
        <w:pBdr>
          <w:top w:val="single" w:sz="6" w:space="0" w:color="CCCCCC"/>
        </w:pBdr>
        <w:spacing w:after="200"/>
      </w:pPr>
    </w:p>
    <w:p w14:paraId="67B66E61" w14:textId="77777777" w:rsidR="00E1716D" w:rsidRDefault="008B0E95">
      <w:pPr>
        <w:spacing w:before="60" w:after="240" w:line="408" w:lineRule="auto"/>
        <w:jc w:val="both"/>
      </w:pPr>
      <w:r>
        <w:rPr>
          <w:rFonts w:ascii="Cambria" w:eastAsia="Cambria" w:hAnsi="Cambria" w:cs="Cambria"/>
          <w:color w:val="000000"/>
          <w:sz w:val="23"/>
          <w:szCs w:val="23"/>
        </w:rPr>
        <w:lastRenderedPageBreak/>
        <w:t>The study of Scripture that remains in the head and never descends to the hands has failed its most fundamental purpose. The apostolic tradition has always insisted on the unity of revelation and transformation — knowing the Word and being changed by it are not sequential events but simultaneous ones. This section provides structured personal development exercises designed to take the theological content of this manuscript and apply it to the student's own soul, life, and ministry practice. These exercises are not supplemental — they are essential. The minister who has mastered the exegesis of Section Two but has not answered the questions of Section Seven is still in danger of standing before the King without the garment.</w:t>
      </w:r>
    </w:p>
    <w:p w14:paraId="5CB55F5F" w14:textId="77777777" w:rsidR="00E1716D" w:rsidRDefault="008B0E95">
      <w:pPr>
        <w:pStyle w:val="Heading2"/>
        <w:spacing w:before="440" w:after="100" w:line="408" w:lineRule="auto"/>
      </w:pPr>
      <w:r>
        <w:rPr>
          <w:rFonts w:ascii="Cambria" w:eastAsia="Cambria" w:hAnsi="Cambria" w:cs="Cambria"/>
          <w:color w:val="2A2A2A"/>
          <w:sz w:val="30"/>
          <w:szCs w:val="30"/>
        </w:rPr>
        <w:t>7.1 — Self-Examination Grid</w:t>
      </w:r>
    </w:p>
    <w:p w14:paraId="35189B13" w14:textId="77777777" w:rsidR="00E1716D" w:rsidRDefault="00E1716D">
      <w:pPr>
        <w:pBdr>
          <w:top w:val="single" w:sz="6" w:space="0" w:color="CCCCCC"/>
        </w:pBdr>
        <w:spacing w:after="200"/>
      </w:pPr>
    </w:p>
    <w:p w14:paraId="0C020065" w14:textId="77777777" w:rsidR="00E1716D" w:rsidRDefault="008B0E95">
      <w:pPr>
        <w:spacing w:before="60" w:after="240" w:line="408" w:lineRule="auto"/>
        <w:jc w:val="both"/>
      </w:pPr>
      <w:r>
        <w:rPr>
          <w:rFonts w:ascii="Cambria" w:eastAsia="Cambria" w:hAnsi="Cambria" w:cs="Cambria"/>
          <w:color w:val="000000"/>
          <w:sz w:val="23"/>
          <w:szCs w:val="23"/>
        </w:rPr>
        <w:t xml:space="preserve">The following grid is designed for prayerful, honest self-assessment. It should be completed in a place of quiet reflection, preferably after a period of fasting and prayer. No one but you and God </w:t>
      </w:r>
      <w:proofErr w:type="gramStart"/>
      <w:r>
        <w:rPr>
          <w:rFonts w:ascii="Cambria" w:eastAsia="Cambria" w:hAnsi="Cambria" w:cs="Cambria"/>
          <w:color w:val="000000"/>
          <w:sz w:val="23"/>
          <w:szCs w:val="23"/>
        </w:rPr>
        <w:t>needs</w:t>
      </w:r>
      <w:proofErr w:type="gramEnd"/>
      <w:r>
        <w:rPr>
          <w:rFonts w:ascii="Cambria" w:eastAsia="Cambria" w:hAnsi="Cambria" w:cs="Cambria"/>
          <w:color w:val="000000"/>
          <w:sz w:val="23"/>
          <w:szCs w:val="23"/>
        </w:rPr>
        <w:t xml:space="preserve"> to see your answers. But </w:t>
      </w:r>
      <w:r>
        <w:rPr>
          <w:rFonts w:ascii="Cambria" w:eastAsia="Cambria" w:hAnsi="Cambria" w:cs="Cambria"/>
          <w:i/>
          <w:iCs/>
          <w:color w:val="000000"/>
          <w:sz w:val="23"/>
          <w:szCs w:val="23"/>
        </w:rPr>
        <w:t>you</w:t>
      </w:r>
      <w:r>
        <w:rPr>
          <w:rFonts w:ascii="Cambria" w:eastAsia="Cambria" w:hAnsi="Cambria" w:cs="Cambria"/>
          <w:color w:val="000000"/>
          <w:sz w:val="23"/>
          <w:szCs w:val="23"/>
        </w:rPr>
        <w:t xml:space="preserve"> must answer them — honestly, specifically, and without the deflection that the human heart so readily employs when it approaches the question of its own condition before God.</w:t>
      </w:r>
    </w:p>
    <w:p w14:paraId="43D5EA06" w14:textId="77777777" w:rsidR="00E1716D" w:rsidRDefault="00E1716D">
      <w:pPr>
        <w:spacing w:before="200"/>
      </w:pPr>
    </w:p>
    <w:tbl>
      <w:tblPr>
        <w:tblW w:w="5000" w:type="pct"/>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CellMar>
          <w:left w:w="10" w:type="dxa"/>
          <w:right w:w="10" w:type="dxa"/>
        </w:tblCellMar>
        <w:tblLook w:val="0000" w:firstRow="0" w:lastRow="0" w:firstColumn="0" w:lastColumn="0" w:noHBand="0" w:noVBand="0"/>
      </w:tblPr>
      <w:tblGrid>
        <w:gridCol w:w="1749"/>
        <w:gridCol w:w="7601"/>
      </w:tblGrid>
      <w:tr w:rsidR="00E1716D" w14:paraId="2C1C082D" w14:textId="77777777">
        <w:trPr>
          <w:tblHeader/>
        </w:trPr>
        <w:tc>
          <w:tcPr>
            <w:tcW w:w="650" w:type="pct"/>
            <w:shd w:val="clear" w:color="auto" w:fill="ECECEC"/>
            <w:tcMar>
              <w:top w:w="105" w:type="dxa"/>
              <w:left w:w="150" w:type="dxa"/>
              <w:bottom w:w="105" w:type="dxa"/>
              <w:right w:w="150" w:type="dxa"/>
            </w:tcMar>
          </w:tcPr>
          <w:p w14:paraId="007FBF07" w14:textId="77777777" w:rsidR="00E1716D" w:rsidRDefault="008B0E95">
            <w:r>
              <w:rPr>
                <w:rFonts w:ascii="Cambria" w:eastAsia="Cambria" w:hAnsi="Cambria" w:cs="Cambria"/>
                <w:b/>
                <w:bCs/>
                <w:color w:val="000000"/>
                <w:sz w:val="21"/>
                <w:szCs w:val="21"/>
              </w:rPr>
              <w:t>Kingdom Marker</w:t>
            </w:r>
          </w:p>
        </w:tc>
        <w:tc>
          <w:tcPr>
            <w:tcW w:w="4350" w:type="pct"/>
            <w:shd w:val="clear" w:color="auto" w:fill="ECECEC"/>
            <w:tcMar>
              <w:top w:w="105" w:type="dxa"/>
              <w:left w:w="150" w:type="dxa"/>
              <w:bottom w:w="105" w:type="dxa"/>
              <w:right w:w="150" w:type="dxa"/>
            </w:tcMar>
          </w:tcPr>
          <w:p w14:paraId="3FD010A9" w14:textId="77777777" w:rsidR="00E1716D" w:rsidRDefault="008B0E95">
            <w:r>
              <w:rPr>
                <w:rFonts w:ascii="Cambria" w:eastAsia="Cambria" w:hAnsi="Cambria" w:cs="Cambria"/>
                <w:b/>
                <w:bCs/>
                <w:color w:val="000000"/>
                <w:sz w:val="21"/>
                <w:szCs w:val="21"/>
              </w:rPr>
              <w:t>Personal Assessment Question</w:t>
            </w:r>
          </w:p>
        </w:tc>
      </w:tr>
      <w:tr w:rsidR="00E1716D" w14:paraId="629F14A5" w14:textId="77777777">
        <w:tc>
          <w:tcPr>
            <w:tcW w:w="650" w:type="pct"/>
            <w:tcMar>
              <w:top w:w="105" w:type="dxa"/>
              <w:left w:w="150" w:type="dxa"/>
              <w:bottom w:w="105" w:type="dxa"/>
              <w:right w:w="150" w:type="dxa"/>
            </w:tcMar>
          </w:tcPr>
          <w:p w14:paraId="4A72710D" w14:textId="77777777" w:rsidR="00E1716D" w:rsidRDefault="008B0E95">
            <w:r>
              <w:rPr>
                <w:rFonts w:ascii="Cambria" w:eastAsia="Cambria" w:hAnsi="Cambria" w:cs="Cambria"/>
                <w:b/>
                <w:bCs/>
                <w:color w:val="000000"/>
                <w:sz w:val="23"/>
                <w:szCs w:val="23"/>
              </w:rPr>
              <w:t>Genuine Repentance</w:t>
            </w:r>
          </w:p>
        </w:tc>
        <w:tc>
          <w:tcPr>
            <w:tcW w:w="4350" w:type="pct"/>
            <w:tcMar>
              <w:top w:w="105" w:type="dxa"/>
              <w:left w:w="150" w:type="dxa"/>
              <w:bottom w:w="105" w:type="dxa"/>
              <w:right w:w="150" w:type="dxa"/>
            </w:tcMar>
          </w:tcPr>
          <w:p w14:paraId="2367DD3C" w14:textId="77777777" w:rsidR="00E1716D" w:rsidRDefault="008B0E95">
            <w:r>
              <w:rPr>
                <w:rFonts w:ascii="Cambria" w:eastAsia="Cambria" w:hAnsi="Cambria" w:cs="Cambria"/>
                <w:color w:val="000000"/>
                <w:sz w:val="21"/>
                <w:szCs w:val="21"/>
              </w:rPr>
              <w:t>Have I truly turned from the world, or have I merely adjusted my behavior? Is there any area of my life — a habit, a relationship, a secret affection — that I have not fully surrendered to God? Repentance is not a single past event; it is a continuous orientation of the entire person toward God and away from self. Does my daily life reflect this orientation?</w:t>
            </w:r>
          </w:p>
        </w:tc>
      </w:tr>
      <w:tr w:rsidR="00E1716D" w14:paraId="0F6F1658" w14:textId="77777777">
        <w:tc>
          <w:tcPr>
            <w:tcW w:w="650" w:type="pct"/>
            <w:tcMar>
              <w:top w:w="105" w:type="dxa"/>
              <w:left w:w="150" w:type="dxa"/>
              <w:bottom w:w="105" w:type="dxa"/>
              <w:right w:w="150" w:type="dxa"/>
            </w:tcMar>
          </w:tcPr>
          <w:p w14:paraId="0BE7F395" w14:textId="77777777" w:rsidR="00E1716D" w:rsidRDefault="008B0E95">
            <w:r>
              <w:rPr>
                <w:rFonts w:ascii="Cambria" w:eastAsia="Cambria" w:hAnsi="Cambria" w:cs="Cambria"/>
                <w:b/>
                <w:bCs/>
                <w:color w:val="000000"/>
                <w:sz w:val="23"/>
                <w:szCs w:val="23"/>
              </w:rPr>
              <w:t>Baptismal Covenant</w:t>
            </w:r>
          </w:p>
        </w:tc>
        <w:tc>
          <w:tcPr>
            <w:tcW w:w="4350" w:type="pct"/>
            <w:tcMar>
              <w:top w:w="105" w:type="dxa"/>
              <w:left w:w="150" w:type="dxa"/>
              <w:bottom w:w="105" w:type="dxa"/>
              <w:right w:w="150" w:type="dxa"/>
            </w:tcMar>
          </w:tcPr>
          <w:p w14:paraId="5C785559" w14:textId="77777777" w:rsidR="00E1716D" w:rsidRDefault="008B0E95">
            <w:r>
              <w:rPr>
                <w:rFonts w:ascii="Cambria" w:eastAsia="Cambria" w:hAnsi="Cambria" w:cs="Cambria"/>
                <w:color w:val="000000"/>
                <w:sz w:val="21"/>
                <w:szCs w:val="21"/>
              </w:rPr>
              <w:t>Have I been baptized in Jesus's name as an act of full surrender and covenant entry, or was my baptism a ritual performed without genuine understanding and commitment? Do I live with the consciousness of my baptismal identity — buried with Christ, risen in newness of life? Does the reality of my baptism shape my daily decisions and relationships?</w:t>
            </w:r>
          </w:p>
        </w:tc>
      </w:tr>
      <w:tr w:rsidR="00E1716D" w14:paraId="03988F74" w14:textId="77777777">
        <w:tc>
          <w:tcPr>
            <w:tcW w:w="650" w:type="pct"/>
            <w:tcMar>
              <w:top w:w="105" w:type="dxa"/>
              <w:left w:w="150" w:type="dxa"/>
              <w:bottom w:w="105" w:type="dxa"/>
              <w:right w:w="150" w:type="dxa"/>
            </w:tcMar>
          </w:tcPr>
          <w:p w14:paraId="33B8EDBC" w14:textId="77777777" w:rsidR="00E1716D" w:rsidRDefault="008B0E95">
            <w:r>
              <w:rPr>
                <w:rFonts w:ascii="Cambria" w:eastAsia="Cambria" w:hAnsi="Cambria" w:cs="Cambria"/>
                <w:b/>
                <w:bCs/>
                <w:color w:val="000000"/>
                <w:sz w:val="23"/>
                <w:szCs w:val="23"/>
              </w:rPr>
              <w:t>Spirit Infilling</w:t>
            </w:r>
          </w:p>
        </w:tc>
        <w:tc>
          <w:tcPr>
            <w:tcW w:w="4350" w:type="pct"/>
            <w:tcMar>
              <w:top w:w="105" w:type="dxa"/>
              <w:left w:w="150" w:type="dxa"/>
              <w:bottom w:w="105" w:type="dxa"/>
              <w:right w:w="150" w:type="dxa"/>
            </w:tcMar>
          </w:tcPr>
          <w:p w14:paraId="58850EE0" w14:textId="77777777" w:rsidR="00E1716D" w:rsidRDefault="008B0E95">
            <w:r>
              <w:rPr>
                <w:rFonts w:ascii="Cambria" w:eastAsia="Cambria" w:hAnsi="Cambria" w:cs="Cambria"/>
                <w:color w:val="000000"/>
                <w:sz w:val="21"/>
                <w:szCs w:val="21"/>
              </w:rPr>
              <w:t>Am I actively filled with and led by the Holy Spirit today, or is my spiritual life running on the history of a past experience? Is the Holy Spirit the operating principle of my ministry — the source of my words, my wisdom, my compassion, and my power — or have I substituted skill, personality, and theological knowledge for genuine Spirit-dependence? When did I last encounter the Holy Spirit in a fresh, transforming way?</w:t>
            </w:r>
          </w:p>
        </w:tc>
      </w:tr>
      <w:tr w:rsidR="00E1716D" w14:paraId="14134034" w14:textId="77777777">
        <w:tc>
          <w:tcPr>
            <w:tcW w:w="650" w:type="pct"/>
            <w:tcMar>
              <w:top w:w="105" w:type="dxa"/>
              <w:left w:w="150" w:type="dxa"/>
              <w:bottom w:w="105" w:type="dxa"/>
              <w:right w:w="150" w:type="dxa"/>
            </w:tcMar>
          </w:tcPr>
          <w:p w14:paraId="0EC41415" w14:textId="77777777" w:rsidR="00E1716D" w:rsidRDefault="008B0E95">
            <w:r>
              <w:rPr>
                <w:rFonts w:ascii="Cambria" w:eastAsia="Cambria" w:hAnsi="Cambria" w:cs="Cambria"/>
                <w:b/>
                <w:bCs/>
                <w:color w:val="000000"/>
                <w:sz w:val="23"/>
                <w:szCs w:val="23"/>
              </w:rPr>
              <w:lastRenderedPageBreak/>
              <w:t>Ongoing Sanctification</w:t>
            </w:r>
          </w:p>
        </w:tc>
        <w:tc>
          <w:tcPr>
            <w:tcW w:w="4350" w:type="pct"/>
            <w:tcMar>
              <w:top w:w="105" w:type="dxa"/>
              <w:left w:w="150" w:type="dxa"/>
              <w:bottom w:w="105" w:type="dxa"/>
              <w:right w:w="150" w:type="dxa"/>
            </w:tcMar>
          </w:tcPr>
          <w:p w14:paraId="13433349" w14:textId="77777777" w:rsidR="00E1716D" w:rsidRDefault="008B0E95">
            <w:r>
              <w:rPr>
                <w:rFonts w:ascii="Cambria" w:eastAsia="Cambria" w:hAnsi="Cambria" w:cs="Cambria"/>
                <w:color w:val="000000"/>
                <w:sz w:val="21"/>
                <w:szCs w:val="21"/>
              </w:rPr>
              <w:t>Is my character being progressively transformed into the image of Christ, or have I spiritually plateaued? Can those closest to me — my family, my closest colleagues, those who see me without the ministerial mask — see genuine growth in my patience, humility, integrity, generosity, and love? Or do they see a person whose public ministry has outpaced their private holiness?</w:t>
            </w:r>
          </w:p>
        </w:tc>
      </w:tr>
      <w:tr w:rsidR="00E1716D" w14:paraId="3DADF3F7" w14:textId="77777777">
        <w:tc>
          <w:tcPr>
            <w:tcW w:w="650" w:type="pct"/>
            <w:tcMar>
              <w:top w:w="105" w:type="dxa"/>
              <w:left w:w="150" w:type="dxa"/>
              <w:bottom w:w="105" w:type="dxa"/>
              <w:right w:w="150" w:type="dxa"/>
            </w:tcMar>
          </w:tcPr>
          <w:p w14:paraId="4192C5B6" w14:textId="77777777" w:rsidR="00E1716D" w:rsidRDefault="008B0E95">
            <w:r>
              <w:rPr>
                <w:rFonts w:ascii="Cambria" w:eastAsia="Cambria" w:hAnsi="Cambria" w:cs="Cambria"/>
                <w:b/>
                <w:bCs/>
                <w:color w:val="000000"/>
                <w:sz w:val="23"/>
                <w:szCs w:val="23"/>
              </w:rPr>
              <w:t>Perseverance Under Trial</w:t>
            </w:r>
          </w:p>
        </w:tc>
        <w:tc>
          <w:tcPr>
            <w:tcW w:w="4350" w:type="pct"/>
            <w:tcMar>
              <w:top w:w="105" w:type="dxa"/>
              <w:left w:w="150" w:type="dxa"/>
              <w:bottom w:w="105" w:type="dxa"/>
              <w:right w:w="150" w:type="dxa"/>
            </w:tcMar>
          </w:tcPr>
          <w:p w14:paraId="36B7A126" w14:textId="77777777" w:rsidR="00E1716D" w:rsidRDefault="008B0E95">
            <w:r>
              <w:rPr>
                <w:rFonts w:ascii="Cambria" w:eastAsia="Cambria" w:hAnsi="Cambria" w:cs="Cambria"/>
                <w:color w:val="000000"/>
                <w:sz w:val="21"/>
                <w:szCs w:val="21"/>
              </w:rPr>
              <w:t xml:space="preserve">When difficulty comes — disappointment, opposition, betrayal, spiritual dryness, unanswered prayer — do I strive harder toward God or retreat toward the broad road's comforts? Is my faith a fair-weather faith that functions in seasons of blessing but struggles to maintain its posture of trust and submission in seasons of testing? What is the quality of my </w:t>
            </w:r>
            <w:proofErr w:type="spellStart"/>
            <w:r>
              <w:rPr>
                <w:rFonts w:ascii="Cambria" w:eastAsia="Cambria" w:hAnsi="Cambria" w:cs="Cambria"/>
                <w:i/>
                <w:iCs/>
                <w:color w:val="8B1A1A"/>
                <w:sz w:val="23"/>
                <w:szCs w:val="23"/>
              </w:rPr>
              <w:t>hupomonē</w:t>
            </w:r>
            <w:proofErr w:type="spellEnd"/>
            <w:r>
              <w:rPr>
                <w:rFonts w:ascii="Cambria" w:eastAsia="Cambria" w:hAnsi="Cambria" w:cs="Cambria"/>
                <w:color w:val="000000"/>
                <w:sz w:val="21"/>
                <w:szCs w:val="21"/>
              </w:rPr>
              <w:t xml:space="preserve"> — my capacity to remain faithful under pressure?</w:t>
            </w:r>
          </w:p>
        </w:tc>
      </w:tr>
    </w:tbl>
    <w:p w14:paraId="5575174E" w14:textId="77777777" w:rsidR="00E1716D" w:rsidRDefault="00E1716D">
      <w:pPr>
        <w:spacing w:after="200"/>
      </w:pPr>
    </w:p>
    <w:p w14:paraId="080BFD9B" w14:textId="77777777" w:rsidR="00E1716D" w:rsidRDefault="008B0E95">
      <w:pPr>
        <w:pStyle w:val="Heading2"/>
        <w:spacing w:before="440" w:after="100" w:line="408" w:lineRule="auto"/>
      </w:pPr>
      <w:r>
        <w:rPr>
          <w:rFonts w:ascii="Cambria" w:eastAsia="Cambria" w:hAnsi="Cambria" w:cs="Cambria"/>
          <w:color w:val="2A2A2A"/>
          <w:sz w:val="30"/>
          <w:szCs w:val="30"/>
        </w:rPr>
        <w:t>7.2 — The Agonizing Life: Daily Disciplines of the Chosen</w:t>
      </w:r>
    </w:p>
    <w:p w14:paraId="4F0CD6DC" w14:textId="77777777" w:rsidR="00E1716D" w:rsidRDefault="00E1716D">
      <w:pPr>
        <w:pBdr>
          <w:top w:val="single" w:sz="6" w:space="0" w:color="CCCCCC"/>
        </w:pBdr>
        <w:spacing w:after="200"/>
      </w:pPr>
    </w:p>
    <w:p w14:paraId="3A9B8E90" w14:textId="77777777" w:rsidR="00E1716D" w:rsidRDefault="008B0E95">
      <w:pPr>
        <w:spacing w:before="60" w:after="240" w:line="408" w:lineRule="auto"/>
        <w:jc w:val="both"/>
      </w:pPr>
      <w:r>
        <w:rPr>
          <w:rFonts w:ascii="Cambria" w:eastAsia="Cambria" w:hAnsi="Cambria" w:cs="Cambria"/>
          <w:color w:val="000000"/>
          <w:sz w:val="23"/>
          <w:szCs w:val="23"/>
        </w:rPr>
        <w:t xml:space="preserve">The following five daily disciplines are drawn directly from the scriptural framework of </w:t>
      </w:r>
      <w:proofErr w:type="spellStart"/>
      <w:r>
        <w:rPr>
          <w:rFonts w:ascii="Cambria" w:eastAsia="Cambria" w:hAnsi="Cambria" w:cs="Cambria"/>
          <w:i/>
          <w:iCs/>
          <w:color w:val="8B1A1A"/>
          <w:sz w:val="23"/>
          <w:szCs w:val="23"/>
        </w:rPr>
        <w:t>agonizesthe</w:t>
      </w:r>
      <w:proofErr w:type="spellEnd"/>
      <w:r>
        <w:rPr>
          <w:rFonts w:ascii="Cambria" w:eastAsia="Cambria" w:hAnsi="Cambria" w:cs="Cambria"/>
          <w:color w:val="000000"/>
          <w:sz w:val="23"/>
          <w:szCs w:val="23"/>
        </w:rPr>
        <w:t>. They are not extraordinary practices reserved for spiritual athletes of unusual capacity — they are the baseline daily habits of the person who intends to enter and remain in the narrow way. Each is grounded in a specific scriptural text and carried with brief ministerial commentary.</w:t>
      </w:r>
    </w:p>
    <w:p w14:paraId="7CB8FF94" w14:textId="77777777" w:rsidR="00E1716D" w:rsidRDefault="008B0E95">
      <w:pPr>
        <w:pStyle w:val="Heading3"/>
        <w:spacing w:before="320" w:after="100" w:line="408" w:lineRule="auto"/>
      </w:pPr>
      <w:r>
        <w:rPr>
          <w:rFonts w:ascii="Cambria" w:eastAsia="Cambria" w:hAnsi="Cambria" w:cs="Cambria"/>
          <w:color w:val="3A3A3A"/>
          <w:sz w:val="25"/>
          <w:szCs w:val="25"/>
        </w:rPr>
        <w:t>Discipline 1: Daily Crucifixion of Self-Will (Luke 9:23)</w:t>
      </w:r>
    </w:p>
    <w:p w14:paraId="6031C5BA" w14:textId="77777777" w:rsidR="00E1716D" w:rsidRDefault="00E1716D">
      <w:pPr>
        <w:spacing w:before="24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30"/>
      </w:tblGrid>
      <w:tr w:rsidR="00E1716D" w14:paraId="7E5F7BEB" w14:textId="77777777">
        <w:tc>
          <w:tcPr>
            <w:tcW w:w="0" w:type="auto"/>
            <w:tcBorders>
              <w:top w:val="nil"/>
              <w:left w:val="single" w:sz="24" w:space="0" w:color="8B1A1A"/>
              <w:bottom w:val="nil"/>
              <w:right w:val="nil"/>
            </w:tcBorders>
            <w:shd w:val="clear" w:color="auto" w:fill="FAF8F5"/>
            <w:tcMar>
              <w:top w:w="160" w:type="dxa"/>
              <w:left w:w="240" w:type="dxa"/>
              <w:bottom w:w="160" w:type="dxa"/>
              <w:right w:w="240" w:type="dxa"/>
            </w:tcMar>
          </w:tcPr>
          <w:p w14:paraId="707B5F3D" w14:textId="77777777" w:rsidR="00E1716D" w:rsidRDefault="008B0E95">
            <w:pPr>
              <w:spacing w:after="120" w:line="408" w:lineRule="auto"/>
            </w:pPr>
            <w:r>
              <w:rPr>
                <w:i/>
                <w:iCs/>
              </w:rPr>
              <w:t>"Whoever wants to be my disciple must deny themselves and take up their cross daily and follow me."</w:t>
            </w:r>
          </w:p>
          <w:p w14:paraId="48018BDD" w14:textId="77777777" w:rsidR="00E1716D" w:rsidRDefault="008B0E95">
            <w:pPr>
              <w:spacing w:after="120" w:line="408" w:lineRule="auto"/>
            </w:pPr>
            <w:r>
              <w:t>— Luke 9:23 (NIV)</w:t>
            </w:r>
          </w:p>
        </w:tc>
      </w:tr>
    </w:tbl>
    <w:p w14:paraId="3021D005" w14:textId="77777777" w:rsidR="00E1716D" w:rsidRDefault="00E1716D">
      <w:pPr>
        <w:spacing w:after="240"/>
      </w:pPr>
    </w:p>
    <w:p w14:paraId="1C362E27" w14:textId="77777777" w:rsidR="00E1716D" w:rsidRDefault="008B0E95">
      <w:pPr>
        <w:spacing w:before="60" w:after="240" w:line="408" w:lineRule="auto"/>
        <w:jc w:val="both"/>
      </w:pPr>
      <w:r>
        <w:rPr>
          <w:rFonts w:ascii="Cambria" w:eastAsia="Cambria" w:hAnsi="Cambria" w:cs="Cambria"/>
          <w:color w:val="000000"/>
          <w:sz w:val="23"/>
          <w:szCs w:val="23"/>
        </w:rPr>
        <w:t xml:space="preserve">Jesus does not say "take up your cross at your baptism" and then carry the memory of that moment for the rest of your life. He says </w:t>
      </w:r>
      <w:r>
        <w:rPr>
          <w:rFonts w:ascii="Cambria" w:eastAsia="Cambria" w:hAnsi="Cambria" w:cs="Cambria"/>
          <w:b/>
          <w:bCs/>
          <w:color w:val="000000"/>
          <w:sz w:val="23"/>
          <w:szCs w:val="23"/>
        </w:rPr>
        <w:t>daily.</w:t>
      </w:r>
      <w:r>
        <w:rPr>
          <w:rFonts w:ascii="Cambria" w:eastAsia="Cambria" w:hAnsi="Cambria" w:cs="Cambria"/>
          <w:color w:val="000000"/>
          <w:sz w:val="23"/>
          <w:szCs w:val="23"/>
        </w:rPr>
        <w:t xml:space="preserve"> The cross is not a one-time event in the disciple's biography; it is the daily discipline of the agonizing life. Every morning, the minister must make a conscious, intentional, prayerful choice to put the interests of the Kingdom above the interests </w:t>
      </w:r>
      <w:r>
        <w:rPr>
          <w:rFonts w:ascii="Cambria" w:eastAsia="Cambria" w:hAnsi="Cambria" w:cs="Cambria"/>
          <w:color w:val="000000"/>
          <w:sz w:val="23"/>
          <w:szCs w:val="23"/>
        </w:rPr>
        <w:lastRenderedPageBreak/>
        <w:t>of the self — its comfort, its preferences, its reputation, and its ambitions. This is not a morbid practice; it is the most liberating discipline known to the human soul, because it is the daily act of releasing the weight of self-management and surrendering to the One who carries us. The minister who does not practice daily self-crucifixion will find that self gradually reclaims the throne of the heart — first subtly, then dominantly — and the ministry becomes performance rather than genuine servanthood.</w:t>
      </w:r>
    </w:p>
    <w:p w14:paraId="65955BF1" w14:textId="77777777" w:rsidR="00E1716D" w:rsidRDefault="008B0E95">
      <w:pPr>
        <w:pStyle w:val="Heading3"/>
        <w:spacing w:before="320" w:after="100" w:line="408" w:lineRule="auto"/>
      </w:pPr>
      <w:r>
        <w:rPr>
          <w:rFonts w:ascii="Cambria" w:eastAsia="Cambria" w:hAnsi="Cambria" w:cs="Cambria"/>
          <w:color w:val="3A3A3A"/>
          <w:sz w:val="25"/>
          <w:szCs w:val="25"/>
        </w:rPr>
        <w:t>Discipline 2: Disciplined Study of the Word (2 Timothy 2:15)</w:t>
      </w:r>
    </w:p>
    <w:p w14:paraId="2DF51B39" w14:textId="77777777" w:rsidR="00E1716D" w:rsidRDefault="00E1716D">
      <w:pPr>
        <w:spacing w:before="24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30"/>
      </w:tblGrid>
      <w:tr w:rsidR="00E1716D" w14:paraId="323F93EC" w14:textId="77777777">
        <w:tc>
          <w:tcPr>
            <w:tcW w:w="0" w:type="auto"/>
            <w:tcBorders>
              <w:top w:val="nil"/>
              <w:left w:val="single" w:sz="24" w:space="0" w:color="8B1A1A"/>
              <w:bottom w:val="nil"/>
              <w:right w:val="nil"/>
            </w:tcBorders>
            <w:shd w:val="clear" w:color="auto" w:fill="FAF8F5"/>
            <w:tcMar>
              <w:top w:w="160" w:type="dxa"/>
              <w:left w:w="240" w:type="dxa"/>
              <w:bottom w:w="160" w:type="dxa"/>
              <w:right w:w="240" w:type="dxa"/>
            </w:tcMar>
          </w:tcPr>
          <w:p w14:paraId="2F22180C" w14:textId="77777777" w:rsidR="00E1716D" w:rsidRDefault="008B0E95">
            <w:pPr>
              <w:spacing w:after="120" w:line="408" w:lineRule="auto"/>
            </w:pPr>
            <w:r>
              <w:rPr>
                <w:i/>
                <w:iCs/>
              </w:rPr>
              <w:t>"Do your best to present yourself to God as one approved, a worker who does not need to be ashamed and who correctly handles the word of truth."</w:t>
            </w:r>
          </w:p>
          <w:p w14:paraId="4A0162FE" w14:textId="77777777" w:rsidR="00E1716D" w:rsidRDefault="008B0E95">
            <w:pPr>
              <w:spacing w:after="120" w:line="408" w:lineRule="auto"/>
            </w:pPr>
            <w:r>
              <w:t>— 2 Timothy 2:15 (NIV)</w:t>
            </w:r>
          </w:p>
        </w:tc>
      </w:tr>
    </w:tbl>
    <w:p w14:paraId="4C1AA2EB" w14:textId="77777777" w:rsidR="00E1716D" w:rsidRDefault="00E1716D">
      <w:pPr>
        <w:spacing w:after="240"/>
      </w:pPr>
    </w:p>
    <w:p w14:paraId="34E8F793" w14:textId="77777777" w:rsidR="00E1716D" w:rsidRDefault="008B0E95">
      <w:pPr>
        <w:spacing w:before="60" w:after="240" w:line="408" w:lineRule="auto"/>
        <w:jc w:val="both"/>
      </w:pPr>
      <w:r>
        <w:rPr>
          <w:rFonts w:ascii="Cambria" w:eastAsia="Cambria" w:hAnsi="Cambria" w:cs="Cambria"/>
          <w:color w:val="000000"/>
          <w:sz w:val="23"/>
          <w:szCs w:val="23"/>
        </w:rPr>
        <w:t xml:space="preserve">The phrase "do your best" translates the Greek </w:t>
      </w:r>
      <w:proofErr w:type="spellStart"/>
      <w:r>
        <w:rPr>
          <w:rFonts w:ascii="Cambria" w:eastAsia="Cambria" w:hAnsi="Cambria" w:cs="Cambria"/>
          <w:i/>
          <w:iCs/>
          <w:color w:val="8B1A1A"/>
          <w:sz w:val="23"/>
          <w:szCs w:val="23"/>
        </w:rPr>
        <w:t>spoudazō</w:t>
      </w:r>
      <w:proofErr w:type="spellEnd"/>
      <w:r>
        <w:rPr>
          <w:rFonts w:ascii="Cambria" w:eastAsia="Cambria" w:hAnsi="Cambria" w:cs="Cambria"/>
          <w:color w:val="000000"/>
          <w:sz w:val="23"/>
          <w:szCs w:val="23"/>
        </w:rPr>
        <w:t xml:space="preserve"> — to hurry, to be earnest, to exert oneself. This is the vocabulary of urgent, strenuous effort applied to the study of the Word. The apostolic minister must engage Scripture the way a wrestler engages an opponent — with full body, full mind, and full will, not releasing it until it yields its blessing. This means disciplined, consistent, daily engagement with the biblical text: not merely reading for inspiration or sermon mining, but the rigorous study of context, grammar, history, and theology that produces genuine understanding. It means reading widely — including the challenging voices, the scholarly works that stretch your framework, the commentaries that bring perspectives you might otherwise miss. The minister who neglects serious study may still preach — but they will preach with diminishing biblical authority, increasingly dependent on anecdote, emotion, and personality rather than the eternal Word of God.</w:t>
      </w:r>
    </w:p>
    <w:p w14:paraId="686E92F3" w14:textId="77777777" w:rsidR="00E1716D" w:rsidRDefault="008B0E95">
      <w:pPr>
        <w:pStyle w:val="Heading3"/>
        <w:spacing w:before="320" w:after="100" w:line="408" w:lineRule="auto"/>
      </w:pPr>
      <w:r>
        <w:rPr>
          <w:rFonts w:ascii="Cambria" w:eastAsia="Cambria" w:hAnsi="Cambria" w:cs="Cambria"/>
          <w:color w:val="3A3A3A"/>
          <w:sz w:val="25"/>
          <w:szCs w:val="25"/>
        </w:rPr>
        <w:t>Discipline 3: Intercessory Prayer as Striving (Colossians 4:12)</w:t>
      </w:r>
    </w:p>
    <w:p w14:paraId="7508583B" w14:textId="77777777" w:rsidR="00E1716D" w:rsidRDefault="00E1716D">
      <w:pPr>
        <w:spacing w:before="24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30"/>
      </w:tblGrid>
      <w:tr w:rsidR="00E1716D" w14:paraId="24595D6F" w14:textId="77777777">
        <w:tc>
          <w:tcPr>
            <w:tcW w:w="0" w:type="auto"/>
            <w:tcBorders>
              <w:top w:val="nil"/>
              <w:left w:val="single" w:sz="24" w:space="0" w:color="8B1A1A"/>
              <w:bottom w:val="nil"/>
              <w:right w:val="nil"/>
            </w:tcBorders>
            <w:shd w:val="clear" w:color="auto" w:fill="FAF8F5"/>
            <w:tcMar>
              <w:top w:w="160" w:type="dxa"/>
              <w:left w:w="240" w:type="dxa"/>
              <w:bottom w:w="160" w:type="dxa"/>
              <w:right w:w="240" w:type="dxa"/>
            </w:tcMar>
          </w:tcPr>
          <w:p w14:paraId="5C2DB51C" w14:textId="77777777" w:rsidR="00E1716D" w:rsidRDefault="008B0E95">
            <w:pPr>
              <w:spacing w:after="120" w:line="408" w:lineRule="auto"/>
            </w:pPr>
            <w:r>
              <w:rPr>
                <w:i/>
                <w:iCs/>
              </w:rPr>
              <w:lastRenderedPageBreak/>
              <w:t>"Epaphras, who is one of you and a servant of Christ Jesus, sends greetings. He is always wrestling in prayer for you, that you may stand firm in all the will of God, mature and fully assured."</w:t>
            </w:r>
          </w:p>
          <w:p w14:paraId="6089DFBE" w14:textId="77777777" w:rsidR="00E1716D" w:rsidRDefault="008B0E95">
            <w:pPr>
              <w:spacing w:after="120" w:line="408" w:lineRule="auto"/>
            </w:pPr>
            <w:r>
              <w:t>— Colossians 4:12 (NIV)</w:t>
            </w:r>
          </w:p>
        </w:tc>
      </w:tr>
    </w:tbl>
    <w:p w14:paraId="136223E6" w14:textId="77777777" w:rsidR="00E1716D" w:rsidRDefault="00E1716D">
      <w:pPr>
        <w:spacing w:after="240"/>
      </w:pPr>
    </w:p>
    <w:p w14:paraId="3707E75A" w14:textId="77777777" w:rsidR="00E1716D" w:rsidRDefault="008B0E95">
      <w:pPr>
        <w:spacing w:before="60" w:after="240" w:line="408" w:lineRule="auto"/>
        <w:jc w:val="both"/>
      </w:pPr>
      <w:r>
        <w:rPr>
          <w:rFonts w:ascii="Cambria" w:eastAsia="Cambria" w:hAnsi="Cambria" w:cs="Cambria"/>
          <w:color w:val="000000"/>
          <w:sz w:val="23"/>
          <w:szCs w:val="23"/>
        </w:rPr>
        <w:t xml:space="preserve">Epaphras is one of the most underappreciated figures in the New Testament — a minister about whom we know very little except that he was characterized by one defining practice: he wrestled in prayer for his congregation. The word Paul uses for "wrestling" is </w:t>
      </w:r>
      <w:proofErr w:type="spellStart"/>
      <w:r>
        <w:rPr>
          <w:rFonts w:ascii="Cambria" w:eastAsia="Cambria" w:hAnsi="Cambria" w:cs="Cambria"/>
          <w:i/>
          <w:iCs/>
          <w:color w:val="8B1A1A"/>
          <w:sz w:val="23"/>
          <w:szCs w:val="23"/>
        </w:rPr>
        <w:t>agōnizomenos</w:t>
      </w:r>
      <w:proofErr w:type="spellEnd"/>
      <w:r>
        <w:rPr>
          <w:rFonts w:ascii="Cambria" w:eastAsia="Cambria" w:hAnsi="Cambria" w:cs="Cambria"/>
          <w:color w:val="000000"/>
          <w:sz w:val="23"/>
          <w:szCs w:val="23"/>
        </w:rPr>
        <w:t xml:space="preserve"> — the same root as Luke 13:24's </w:t>
      </w:r>
      <w:proofErr w:type="spellStart"/>
      <w:r>
        <w:rPr>
          <w:rFonts w:ascii="Cambria" w:eastAsia="Cambria" w:hAnsi="Cambria" w:cs="Cambria"/>
          <w:i/>
          <w:iCs/>
          <w:color w:val="8B1A1A"/>
          <w:sz w:val="23"/>
          <w:szCs w:val="23"/>
        </w:rPr>
        <w:t>agonizesthe</w:t>
      </w:r>
      <w:proofErr w:type="spellEnd"/>
      <w:r>
        <w:rPr>
          <w:rFonts w:ascii="Cambria" w:eastAsia="Cambria" w:hAnsi="Cambria" w:cs="Cambria"/>
          <w:color w:val="000000"/>
          <w:sz w:val="23"/>
          <w:szCs w:val="23"/>
        </w:rPr>
        <w:t>. The intercessor's prayer room is an arena of spiritual combat, and the apostolic minister must be willing to enter it daily on behalf of the souls in their care. This is not the recitation of a prayer list; it is the sustained, earnest, persistent pressing of the souls of others before the throne of God — refusing to release them until God's perfect will is accomplished in their lives. A minister who does not regularly intercede for their congregation is a shepherd who watches the flock from a distance; a minister who wrestles in prayer for their people is a shepherd who stands between the sheep and the wolf.</w:t>
      </w:r>
    </w:p>
    <w:p w14:paraId="45433565" w14:textId="77777777" w:rsidR="00E1716D" w:rsidRDefault="008B0E95">
      <w:pPr>
        <w:pStyle w:val="Heading3"/>
        <w:spacing w:before="320" w:after="100" w:line="408" w:lineRule="auto"/>
      </w:pPr>
      <w:r>
        <w:rPr>
          <w:rFonts w:ascii="Cambria" w:eastAsia="Cambria" w:hAnsi="Cambria" w:cs="Cambria"/>
          <w:color w:val="3A3A3A"/>
          <w:sz w:val="25"/>
          <w:szCs w:val="25"/>
        </w:rPr>
        <w:t>Discipline 4: Radical Accountability in Community (Hebrews 10:24–25)</w:t>
      </w:r>
    </w:p>
    <w:p w14:paraId="3E644B65" w14:textId="77777777" w:rsidR="00E1716D" w:rsidRDefault="00E1716D">
      <w:pPr>
        <w:spacing w:before="24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30"/>
      </w:tblGrid>
      <w:tr w:rsidR="00E1716D" w14:paraId="5772A4C4" w14:textId="77777777">
        <w:tc>
          <w:tcPr>
            <w:tcW w:w="0" w:type="auto"/>
            <w:tcBorders>
              <w:top w:val="nil"/>
              <w:left w:val="single" w:sz="24" w:space="0" w:color="8B1A1A"/>
              <w:bottom w:val="nil"/>
              <w:right w:val="nil"/>
            </w:tcBorders>
            <w:shd w:val="clear" w:color="auto" w:fill="FAF8F5"/>
            <w:tcMar>
              <w:top w:w="160" w:type="dxa"/>
              <w:left w:w="240" w:type="dxa"/>
              <w:bottom w:w="160" w:type="dxa"/>
              <w:right w:w="240" w:type="dxa"/>
            </w:tcMar>
          </w:tcPr>
          <w:p w14:paraId="28AD2428" w14:textId="77777777" w:rsidR="00E1716D" w:rsidRDefault="008B0E95">
            <w:pPr>
              <w:spacing w:after="120" w:line="408" w:lineRule="auto"/>
            </w:pPr>
            <w:r>
              <w:rPr>
                <w:i/>
                <w:iCs/>
              </w:rPr>
              <w:t>"And let us consider how we may spur one another on toward love and good deeds, not giving up meeting together, as some are in the habit of doing, but encouraging one another — and all the more as you see the Day approaching."</w:t>
            </w:r>
          </w:p>
          <w:p w14:paraId="1550CA6E" w14:textId="77777777" w:rsidR="00E1716D" w:rsidRDefault="008B0E95">
            <w:pPr>
              <w:spacing w:after="120" w:line="408" w:lineRule="auto"/>
            </w:pPr>
            <w:r>
              <w:t>— Hebrews 10:24–25 (NIV)</w:t>
            </w:r>
          </w:p>
        </w:tc>
      </w:tr>
    </w:tbl>
    <w:p w14:paraId="6427E5FE" w14:textId="77777777" w:rsidR="00E1716D" w:rsidRDefault="00E1716D">
      <w:pPr>
        <w:spacing w:after="240"/>
      </w:pPr>
    </w:p>
    <w:p w14:paraId="69AF259A" w14:textId="77777777" w:rsidR="00E1716D" w:rsidRDefault="008B0E95">
      <w:pPr>
        <w:spacing w:before="60" w:after="240" w:line="408" w:lineRule="auto"/>
        <w:jc w:val="both"/>
      </w:pPr>
      <w:r>
        <w:rPr>
          <w:rFonts w:ascii="Cambria" w:eastAsia="Cambria" w:hAnsi="Cambria" w:cs="Cambria"/>
          <w:color w:val="000000"/>
          <w:sz w:val="23"/>
          <w:szCs w:val="23"/>
        </w:rPr>
        <w:t xml:space="preserve">The agonizing life cannot be lived in isolation. The narrow road is a road walked in community — and the community of the </w:t>
      </w:r>
      <w:proofErr w:type="spellStart"/>
      <w:r>
        <w:rPr>
          <w:rFonts w:ascii="Cambria" w:eastAsia="Cambria" w:hAnsi="Cambria" w:cs="Cambria"/>
          <w:i/>
          <w:iCs/>
          <w:color w:val="8B1A1A"/>
          <w:sz w:val="23"/>
          <w:szCs w:val="23"/>
        </w:rPr>
        <w:t>eklektoi</w:t>
      </w:r>
      <w:proofErr w:type="spellEnd"/>
      <w:r>
        <w:rPr>
          <w:rFonts w:ascii="Cambria" w:eastAsia="Cambria" w:hAnsi="Cambria" w:cs="Cambria"/>
          <w:color w:val="000000"/>
          <w:sz w:val="23"/>
          <w:szCs w:val="23"/>
        </w:rPr>
        <w:t xml:space="preserve"> is designed by God to be a place of mutual accountability, genuine encouragement, and the kind of honest, loving oversight that keeps each member of the body walking in the light. The minister who has no genuine spiritual accountability relationships </w:t>
      </w:r>
      <w:r>
        <w:rPr>
          <w:rFonts w:ascii="Cambria" w:eastAsia="Cambria" w:hAnsi="Cambria" w:cs="Cambria"/>
          <w:color w:val="000000"/>
          <w:sz w:val="23"/>
          <w:szCs w:val="23"/>
        </w:rPr>
        <w:lastRenderedPageBreak/>
        <w:t>— no one who knows their private struggles, their spiritual temperature, their areas of vulnerability — is a minister in danger. Pride may keep us from accountability; but the person without accountability has no safety net when they begin to drift from the narrow way. "Spur one another on" (</w:t>
      </w:r>
      <w:proofErr w:type="spellStart"/>
      <w:r>
        <w:rPr>
          <w:rFonts w:ascii="Cambria" w:eastAsia="Cambria" w:hAnsi="Cambria" w:cs="Cambria"/>
          <w:i/>
          <w:iCs/>
          <w:color w:val="8B1A1A"/>
          <w:sz w:val="23"/>
          <w:szCs w:val="23"/>
        </w:rPr>
        <w:t>katanoeō</w:t>
      </w:r>
      <w:proofErr w:type="spellEnd"/>
      <w:r>
        <w:rPr>
          <w:rFonts w:ascii="Cambria" w:eastAsia="Cambria" w:hAnsi="Cambria" w:cs="Cambria"/>
          <w:color w:val="000000"/>
          <w:sz w:val="23"/>
          <w:szCs w:val="23"/>
        </w:rPr>
        <w:t xml:space="preserve"> — to consider carefully, to observe with intentionality) — this is the language of deliberate, purposeful community, not the accidental fellowship of people who happen to share a building on Sundays.</w:t>
      </w:r>
    </w:p>
    <w:p w14:paraId="7F426719" w14:textId="77777777" w:rsidR="00E1716D" w:rsidRDefault="008B0E95">
      <w:pPr>
        <w:pStyle w:val="Heading3"/>
        <w:spacing w:before="320" w:after="100" w:line="408" w:lineRule="auto"/>
      </w:pPr>
      <w:r>
        <w:rPr>
          <w:rFonts w:ascii="Cambria" w:eastAsia="Cambria" w:hAnsi="Cambria" w:cs="Cambria"/>
          <w:color w:val="3A3A3A"/>
          <w:sz w:val="25"/>
          <w:szCs w:val="25"/>
        </w:rPr>
        <w:t>Discipline 5: Bearing Witness as an Act of Election (2 Peter 1:10)</w:t>
      </w:r>
    </w:p>
    <w:p w14:paraId="317A2856" w14:textId="77777777" w:rsidR="00E1716D" w:rsidRDefault="00E1716D">
      <w:pPr>
        <w:spacing w:before="24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30"/>
      </w:tblGrid>
      <w:tr w:rsidR="00E1716D" w14:paraId="1D4A5BA6" w14:textId="77777777">
        <w:tc>
          <w:tcPr>
            <w:tcW w:w="0" w:type="auto"/>
            <w:tcBorders>
              <w:top w:val="nil"/>
              <w:left w:val="single" w:sz="24" w:space="0" w:color="8B1A1A"/>
              <w:bottom w:val="nil"/>
              <w:right w:val="nil"/>
            </w:tcBorders>
            <w:shd w:val="clear" w:color="auto" w:fill="FAF8F5"/>
            <w:tcMar>
              <w:top w:w="160" w:type="dxa"/>
              <w:left w:w="240" w:type="dxa"/>
              <w:bottom w:w="160" w:type="dxa"/>
              <w:right w:w="240" w:type="dxa"/>
            </w:tcMar>
          </w:tcPr>
          <w:p w14:paraId="366A47A1" w14:textId="77777777" w:rsidR="00E1716D" w:rsidRDefault="008B0E95">
            <w:pPr>
              <w:spacing w:after="120" w:line="408" w:lineRule="auto"/>
            </w:pPr>
            <w:r>
              <w:rPr>
                <w:i/>
                <w:iCs/>
              </w:rPr>
              <w:t>"Therefore, my brothers and sisters, make every effort to confirm your calling and election. For if you do these things, you will never stumble."</w:t>
            </w:r>
          </w:p>
          <w:p w14:paraId="264AC3E8" w14:textId="77777777" w:rsidR="00E1716D" w:rsidRDefault="008B0E95">
            <w:pPr>
              <w:spacing w:after="120" w:line="408" w:lineRule="auto"/>
            </w:pPr>
            <w:r>
              <w:t>— 2 Peter 1:10 (NIV)</w:t>
            </w:r>
          </w:p>
        </w:tc>
      </w:tr>
    </w:tbl>
    <w:p w14:paraId="48AAA3E7" w14:textId="77777777" w:rsidR="00E1716D" w:rsidRDefault="00E1716D">
      <w:pPr>
        <w:spacing w:after="240"/>
      </w:pPr>
    </w:p>
    <w:p w14:paraId="555EC263" w14:textId="77777777" w:rsidR="00E1716D" w:rsidRDefault="008B0E95">
      <w:pPr>
        <w:spacing w:before="60" w:after="240" w:line="408" w:lineRule="auto"/>
        <w:jc w:val="both"/>
      </w:pPr>
      <w:r>
        <w:rPr>
          <w:rFonts w:ascii="Cambria" w:eastAsia="Cambria" w:hAnsi="Cambria" w:cs="Cambria"/>
          <w:color w:val="000000"/>
          <w:sz w:val="23"/>
          <w:szCs w:val="23"/>
        </w:rPr>
        <w:t>Peter's instruction to "make your calling and election sure" is not merely an internal spiritual discipline — it has an outward, missional dimension. One of the most powerful ways in which the believer confirms their own election is by actively bearing witness to the gospel — by becoming, in their own person, one of the King's servants going to the street corners and extending the invitation. The act of evangelism has a reflexive, confirming effect on the evangelist: the minister who regularly testifies to the grace of God, who regularly extends the invitation to others, who lives with the consciousness of being sent — this minister lives in daily renewal of their own covenant with the King. Making election sure through faithful witness and action is not works-based merit; it is the organic fruit of a life genuinely inhabited by the Holy Spirit and genuinely surrendered to the purposes of the Kingdom.</w:t>
      </w:r>
    </w:p>
    <w:p w14:paraId="2F543844" w14:textId="77777777" w:rsidR="00E1716D" w:rsidRDefault="008B0E95">
      <w:pPr>
        <w:pStyle w:val="Heading2"/>
        <w:spacing w:before="440" w:after="100" w:line="408" w:lineRule="auto"/>
      </w:pPr>
      <w:r>
        <w:rPr>
          <w:rFonts w:ascii="Cambria" w:eastAsia="Cambria" w:hAnsi="Cambria" w:cs="Cambria"/>
          <w:color w:val="2A2A2A"/>
          <w:sz w:val="30"/>
          <w:szCs w:val="30"/>
        </w:rPr>
        <w:t>7.3 — The Apostolic Leader's Covenant</w:t>
      </w:r>
    </w:p>
    <w:p w14:paraId="4CFF5C8C" w14:textId="77777777" w:rsidR="00E1716D" w:rsidRDefault="00E1716D">
      <w:pPr>
        <w:pBdr>
          <w:top w:val="single" w:sz="6" w:space="0" w:color="CCCCCC"/>
        </w:pBdr>
        <w:spacing w:after="200"/>
      </w:pPr>
    </w:p>
    <w:p w14:paraId="7B8E4A83" w14:textId="77777777" w:rsidR="00E1716D" w:rsidRDefault="008B0E95">
      <w:pPr>
        <w:spacing w:before="60" w:after="240" w:line="408" w:lineRule="auto"/>
        <w:jc w:val="both"/>
      </w:pPr>
      <w:r>
        <w:rPr>
          <w:rFonts w:ascii="Cambria" w:eastAsia="Cambria" w:hAnsi="Cambria" w:cs="Cambria"/>
          <w:color w:val="000000"/>
          <w:sz w:val="23"/>
          <w:szCs w:val="23"/>
        </w:rPr>
        <w:t xml:space="preserve">The following personal covenant is offered for ministerial students and leaders to pray, declare, and sign as a formal act of commitment to the principles of this manuscript. It should be spoken </w:t>
      </w:r>
      <w:r>
        <w:rPr>
          <w:rFonts w:ascii="Cambria" w:eastAsia="Cambria" w:hAnsi="Cambria" w:cs="Cambria"/>
          <w:color w:val="000000"/>
          <w:sz w:val="23"/>
          <w:szCs w:val="23"/>
        </w:rPr>
        <w:lastRenderedPageBreak/>
        <w:t>aloud, ideally in the presence of a spiritual mentor or apostolic covering, as a testimony before God and the community of faith.</w:t>
      </w:r>
    </w:p>
    <w:p w14:paraId="1CCD73C3" w14:textId="77777777" w:rsidR="00E1716D" w:rsidRDefault="00E1716D">
      <w:pPr>
        <w:spacing w:before="24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44"/>
      </w:tblGrid>
      <w:tr w:rsidR="00E1716D" w14:paraId="7D7F6F42" w14:textId="77777777">
        <w:tc>
          <w:tcPr>
            <w:tcW w:w="0" w:type="auto"/>
            <w:tcBorders>
              <w:top w:val="single" w:sz="6" w:space="0" w:color="2A2A2A"/>
              <w:left w:val="single" w:sz="6" w:space="0" w:color="2A2A2A"/>
              <w:bottom w:val="single" w:sz="6" w:space="0" w:color="2A2A2A"/>
              <w:right w:val="single" w:sz="6" w:space="0" w:color="2A2A2A"/>
            </w:tcBorders>
            <w:shd w:val="clear" w:color="auto" w:fill="F9F9F9"/>
            <w:tcMar>
              <w:top w:w="320" w:type="dxa"/>
              <w:left w:w="400" w:type="dxa"/>
              <w:bottom w:w="320" w:type="dxa"/>
              <w:right w:w="400" w:type="dxa"/>
            </w:tcMar>
          </w:tcPr>
          <w:p w14:paraId="10DEB02C" w14:textId="77777777" w:rsidR="00E1716D" w:rsidRDefault="008B0E95">
            <w:pPr>
              <w:spacing w:after="160" w:line="408" w:lineRule="auto"/>
              <w:jc w:val="both"/>
            </w:pPr>
            <w:r>
              <w:rPr>
                <w:rFonts w:ascii="Cambria" w:eastAsia="Cambria" w:hAnsi="Cambria" w:cs="Cambria"/>
                <w:b/>
                <w:bCs/>
                <w:color w:val="000000"/>
                <w:sz w:val="23"/>
                <w:szCs w:val="23"/>
              </w:rPr>
              <w:t>The Apostolic Leader's Covenant</w:t>
            </w:r>
          </w:p>
          <w:p w14:paraId="4A194187" w14:textId="77777777" w:rsidR="00E1716D" w:rsidRDefault="008B0E95">
            <w:pPr>
              <w:spacing w:after="160" w:line="408" w:lineRule="auto"/>
              <w:jc w:val="both"/>
            </w:pPr>
            <w:r>
              <w:rPr>
                <w:rFonts w:ascii="Cambria" w:eastAsia="Cambria" w:hAnsi="Cambria" w:cs="Cambria"/>
                <w:color w:val="000000"/>
                <w:sz w:val="23"/>
                <w:szCs w:val="23"/>
              </w:rPr>
              <w:t>Before God the Father, in the name of Jesus Christ, and by the power of the Holy Spirit, I make this covenant:</w:t>
            </w:r>
          </w:p>
          <w:p w14:paraId="45F3C510" w14:textId="77777777" w:rsidR="00E1716D" w:rsidRDefault="008B0E95">
            <w:pPr>
              <w:spacing w:after="160" w:line="408" w:lineRule="auto"/>
              <w:jc w:val="both"/>
            </w:pPr>
            <w:r>
              <w:rPr>
                <w:rFonts w:ascii="Cambria" w:eastAsia="Cambria" w:hAnsi="Cambria" w:cs="Cambria"/>
                <w:color w:val="000000"/>
                <w:sz w:val="23"/>
                <w:szCs w:val="23"/>
              </w:rPr>
              <w:t>I will preach the full counsel of God — not the parts that are comfortable, not the parts that fill seats, but the whole truth of Scripture including the narrow door, the wedding garment, and the sobriety of Matthew 22:14. I refuse the ministry of cheap grace. I refuse the pulpit of comfortable Christianity. I refuse to build a reputation on what I have omitted from the gospel.</w:t>
            </w:r>
          </w:p>
          <w:p w14:paraId="33DBDBAB" w14:textId="77777777" w:rsidR="00E1716D" w:rsidRDefault="008B0E95">
            <w:pPr>
              <w:spacing w:after="160" w:line="408" w:lineRule="auto"/>
              <w:jc w:val="both"/>
            </w:pPr>
            <w:r>
              <w:rPr>
                <w:rFonts w:ascii="Cambria" w:eastAsia="Cambria" w:hAnsi="Cambria" w:cs="Cambria"/>
                <w:color w:val="000000"/>
                <w:sz w:val="23"/>
                <w:szCs w:val="23"/>
              </w:rPr>
              <w:t>I will live the narrow way before I call others to it. I will bear the wedding garment of righteousness — genuine repentance, covenant baptism, Spirit-filled living — not as a theological category but as a daily, visible reality. My private life will not contradict my public proclamation.</w:t>
            </w:r>
          </w:p>
          <w:p w14:paraId="1486F555" w14:textId="77777777" w:rsidR="00E1716D" w:rsidRDefault="008B0E95">
            <w:pPr>
              <w:spacing w:after="160" w:line="408" w:lineRule="auto"/>
              <w:jc w:val="both"/>
            </w:pPr>
            <w:r>
              <w:rPr>
                <w:rFonts w:ascii="Cambria" w:eastAsia="Cambria" w:hAnsi="Cambria" w:cs="Cambria"/>
                <w:color w:val="000000"/>
                <w:sz w:val="23"/>
                <w:szCs w:val="23"/>
              </w:rPr>
              <w:t>I will shepherd with apostolic urgency — treating every soul in my care as someone who may be in the hall without the garment, and loving them enough to say so. I will pray for them with the wrestling intensity of Epaphras. I will study for them with the disciplined effort of Timothy. I will live before them with the transparent holiness of Paul, who said, "Follow my example, as I follow the example of Christ" (1 Corinthians 11:1).</w:t>
            </w:r>
          </w:p>
          <w:p w14:paraId="187E78ED" w14:textId="77777777" w:rsidR="00E1716D" w:rsidRDefault="008B0E95">
            <w:pPr>
              <w:spacing w:after="160" w:line="408" w:lineRule="auto"/>
              <w:jc w:val="both"/>
            </w:pPr>
            <w:r>
              <w:rPr>
                <w:rFonts w:ascii="Cambria" w:eastAsia="Cambria" w:hAnsi="Cambria" w:cs="Cambria"/>
                <w:color w:val="000000"/>
                <w:sz w:val="23"/>
                <w:szCs w:val="23"/>
              </w:rPr>
              <w:t>I commit to finish well — not merely to begin well, not merely to preach well for a season, but to stand firm to the end (Matthew 24:13), to run the full race (2 Timothy 4:7), to receive the crown of righteousness (2 Timothy 4:8) that the Lord, the righteous Judge, will award to all who have loved His appearing.</w:t>
            </w:r>
          </w:p>
          <w:p w14:paraId="46F1D4AB" w14:textId="77777777" w:rsidR="00E1716D" w:rsidRDefault="008B0E95">
            <w:pPr>
              <w:spacing w:after="160" w:line="408" w:lineRule="auto"/>
              <w:jc w:val="both"/>
            </w:pPr>
            <w:r>
              <w:rPr>
                <w:rFonts w:ascii="Cambria" w:eastAsia="Cambria" w:hAnsi="Cambria" w:cs="Cambria"/>
                <w:color w:val="000000"/>
                <w:sz w:val="23"/>
                <w:szCs w:val="23"/>
              </w:rPr>
              <w:lastRenderedPageBreak/>
              <w:t>Lord, make me one of the few. Not because I deserve it, but because You called me, equipped me, and are faithful to keep all that I have committed to You. I am Yours. Use me fully, and keep me faithful. Amen.</w:t>
            </w:r>
          </w:p>
          <w:p w14:paraId="46788348" w14:textId="77777777" w:rsidR="00E1716D" w:rsidRDefault="008B0E95">
            <w:pPr>
              <w:spacing w:after="160" w:line="408" w:lineRule="auto"/>
              <w:jc w:val="both"/>
            </w:pPr>
            <w:r>
              <w:rPr>
                <w:rFonts w:ascii="Cambria" w:eastAsia="Cambria" w:hAnsi="Cambria" w:cs="Cambria"/>
                <w:b/>
                <w:bCs/>
                <w:color w:val="000000"/>
                <w:sz w:val="23"/>
                <w:szCs w:val="23"/>
              </w:rPr>
              <w:t>Signed:</w:t>
            </w:r>
            <w:r>
              <w:rPr>
                <w:rFonts w:ascii="Cambria" w:eastAsia="Cambria" w:hAnsi="Cambria" w:cs="Cambria"/>
                <w:color w:val="000000"/>
                <w:sz w:val="23"/>
                <w:szCs w:val="23"/>
              </w:rPr>
              <w:t xml:space="preserve"> _________________________________    </w:t>
            </w:r>
            <w:r>
              <w:rPr>
                <w:rFonts w:ascii="Cambria" w:eastAsia="Cambria" w:hAnsi="Cambria" w:cs="Cambria"/>
                <w:b/>
                <w:bCs/>
                <w:color w:val="000000"/>
                <w:sz w:val="23"/>
                <w:szCs w:val="23"/>
              </w:rPr>
              <w:t>Date:</w:t>
            </w:r>
            <w:r>
              <w:rPr>
                <w:rFonts w:ascii="Cambria" w:eastAsia="Cambria" w:hAnsi="Cambria" w:cs="Cambria"/>
                <w:color w:val="000000"/>
                <w:sz w:val="23"/>
                <w:szCs w:val="23"/>
              </w:rPr>
              <w:t xml:space="preserve"> _______________</w:t>
            </w:r>
          </w:p>
          <w:p w14:paraId="18512EDC" w14:textId="77777777" w:rsidR="00E1716D" w:rsidRDefault="008B0E95">
            <w:pPr>
              <w:spacing w:after="160" w:line="408" w:lineRule="auto"/>
              <w:jc w:val="both"/>
            </w:pPr>
            <w:r>
              <w:rPr>
                <w:rFonts w:ascii="Cambria" w:eastAsia="Cambria" w:hAnsi="Cambria" w:cs="Cambria"/>
                <w:b/>
                <w:bCs/>
                <w:color w:val="000000"/>
                <w:sz w:val="23"/>
                <w:szCs w:val="23"/>
              </w:rPr>
              <w:t>Witnessed by:</w:t>
            </w:r>
            <w:r>
              <w:rPr>
                <w:rFonts w:ascii="Cambria" w:eastAsia="Cambria" w:hAnsi="Cambria" w:cs="Cambria"/>
                <w:color w:val="000000"/>
                <w:sz w:val="23"/>
                <w:szCs w:val="23"/>
              </w:rPr>
              <w:t xml:space="preserve"> _________________________________    </w:t>
            </w:r>
            <w:r>
              <w:rPr>
                <w:rFonts w:ascii="Cambria" w:eastAsia="Cambria" w:hAnsi="Cambria" w:cs="Cambria"/>
                <w:b/>
                <w:bCs/>
                <w:color w:val="000000"/>
                <w:sz w:val="23"/>
                <w:szCs w:val="23"/>
              </w:rPr>
              <w:t>Title:</w:t>
            </w:r>
            <w:r>
              <w:rPr>
                <w:rFonts w:ascii="Cambria" w:eastAsia="Cambria" w:hAnsi="Cambria" w:cs="Cambria"/>
                <w:color w:val="000000"/>
                <w:sz w:val="23"/>
                <w:szCs w:val="23"/>
              </w:rPr>
              <w:t xml:space="preserve"> _______________</w:t>
            </w:r>
          </w:p>
        </w:tc>
      </w:tr>
    </w:tbl>
    <w:p w14:paraId="1CDC1FCE" w14:textId="77777777" w:rsidR="00E1716D" w:rsidRDefault="00E1716D">
      <w:pPr>
        <w:spacing w:after="240"/>
      </w:pPr>
    </w:p>
    <w:p w14:paraId="43BCD9CF" w14:textId="77777777" w:rsidR="00E1716D" w:rsidRDefault="00E1716D">
      <w:pPr>
        <w:pBdr>
          <w:bottom w:val="single" w:sz="6" w:space="0" w:color="000000"/>
        </w:pBdr>
        <w:spacing w:before="240" w:after="240"/>
      </w:pPr>
    </w:p>
    <w:p w14:paraId="3EFCA7FA" w14:textId="77777777" w:rsidR="00E1716D" w:rsidRDefault="008B0E95">
      <w:pPr>
        <w:pStyle w:val="Heading1"/>
        <w:spacing w:before="600" w:after="100" w:line="408" w:lineRule="auto"/>
      </w:pPr>
      <w:r>
        <w:rPr>
          <w:rFonts w:ascii="Cambria" w:eastAsia="Cambria" w:hAnsi="Cambria" w:cs="Cambria"/>
          <w:color w:val="1A1A1A"/>
          <w:sz w:val="40"/>
          <w:szCs w:val="40"/>
        </w:rPr>
        <w:t>Section Eight: Activation Points</w:t>
      </w:r>
    </w:p>
    <w:p w14:paraId="7DC4EA1F" w14:textId="77777777" w:rsidR="00E1716D" w:rsidRDefault="00E1716D">
      <w:pPr>
        <w:pBdr>
          <w:top w:val="single" w:sz="6" w:space="0" w:color="8B1A1A"/>
        </w:pBdr>
        <w:spacing w:after="200"/>
      </w:pPr>
    </w:p>
    <w:p w14:paraId="0656B255" w14:textId="77777777" w:rsidR="00E1716D" w:rsidRDefault="008B0E95">
      <w:pPr>
        <w:pStyle w:val="Heading2"/>
        <w:spacing w:before="440" w:after="100" w:line="408" w:lineRule="auto"/>
      </w:pPr>
      <w:r>
        <w:rPr>
          <w:rFonts w:ascii="Cambria" w:eastAsia="Cambria" w:hAnsi="Cambria" w:cs="Cambria"/>
          <w:color w:val="2A2A2A"/>
          <w:sz w:val="30"/>
          <w:szCs w:val="30"/>
        </w:rPr>
        <w:t>Activating the Teaching — From Revelation to Reformation</w:t>
      </w:r>
    </w:p>
    <w:p w14:paraId="47041F26" w14:textId="77777777" w:rsidR="00E1716D" w:rsidRDefault="00E1716D">
      <w:pPr>
        <w:pBdr>
          <w:top w:val="single" w:sz="6" w:space="0" w:color="CCCCCC"/>
        </w:pBdr>
        <w:spacing w:after="200"/>
      </w:pPr>
    </w:p>
    <w:p w14:paraId="042BDE75" w14:textId="77777777" w:rsidR="00E1716D" w:rsidRDefault="008B0E95">
      <w:pPr>
        <w:spacing w:before="60" w:after="240" w:line="408" w:lineRule="auto"/>
        <w:jc w:val="both"/>
      </w:pPr>
      <w:r>
        <w:rPr>
          <w:rFonts w:ascii="Cambria" w:eastAsia="Cambria" w:hAnsi="Cambria" w:cs="Cambria"/>
          <w:color w:val="000000"/>
          <w:sz w:val="23"/>
          <w:szCs w:val="23"/>
        </w:rPr>
        <w:t>The following eight activation points are designed to translate the theological and exegetical content of this manuscript into concrete ministerial practice. Each point carries a title and developed prose commentary. They are intended to be returned to regularly — in sermon preparation, in ministerial review, and in personal accountability conversations.</w:t>
      </w:r>
    </w:p>
    <w:p w14:paraId="2201E654" w14:textId="77777777" w:rsidR="00E1716D" w:rsidRDefault="008B0E95">
      <w:pPr>
        <w:spacing w:before="60" w:after="240" w:line="408" w:lineRule="auto"/>
        <w:jc w:val="both"/>
      </w:pPr>
      <w:r>
        <w:rPr>
          <w:rFonts w:ascii="Cambria" w:eastAsia="Cambria" w:hAnsi="Cambria" w:cs="Cambria"/>
          <w:color w:val="000000"/>
          <w:sz w:val="23"/>
          <w:szCs w:val="23"/>
        </w:rPr>
        <w:t>The temptation to excerpt Matthew 22:14 from its narrative context is one of the most common homiletical errors surrounding this verse. Taken alone — "Many are called, but few are chosen" — it functions as a theological slogan that can be interpreted in any number of ways. Embedded in its context — the man without a wedding garment, the binding and casting into outer darkness — it is one of the most devastating portraits of spiritual self-deception in all of Holy Scripture. The apostolic preacher who removes verse 14 from the parable of verses 1-13 has not preached Matthew 22:14; they have preached a theological abstraction. Always read the full text, expound the full parable, and let the image of the man without the garment stand before the congregation in its full force. Context is not merely the setting of a text; it is the text itself.</w:t>
      </w:r>
    </w:p>
    <w:p w14:paraId="3DEDE45B" w14:textId="77777777" w:rsidR="00E1716D" w:rsidRDefault="008B0E95">
      <w:pPr>
        <w:spacing w:before="60" w:after="240" w:line="408" w:lineRule="auto"/>
        <w:jc w:val="both"/>
      </w:pPr>
      <w:r>
        <w:rPr>
          <w:rFonts w:ascii="Cambria" w:eastAsia="Cambria" w:hAnsi="Cambria" w:cs="Cambria"/>
          <w:color w:val="000000"/>
          <w:sz w:val="23"/>
          <w:szCs w:val="23"/>
        </w:rPr>
        <w:lastRenderedPageBreak/>
        <w:t>Apostolic preaching must always move from symbol to substance — from metaphor to meaning — without embarrassment or hesitation. The wedding garment is a powerful image, but it is not a safe abstraction. In apostolic preaching, the garment must be clearly and specifically named: the righteousness of Christ applied through genuine repentance, water baptism in Jesus's name, and the infilling of the Holy Spirit as evidenced initially by speaking in tongues as the Spirit gives utterance (Acts 2:4). This is not denominational hobby-horse riding; it is faithfulness to the apostolic blueprint of Acts 2:38. The minister who speaks of the garment without defining it has left the congregation with a beautiful and useless metaphor. Name it. Preach it. Offer it at every altar call.</w:t>
      </w:r>
    </w:p>
    <w:p w14:paraId="6A5E479B" w14:textId="77777777" w:rsidR="00E1716D" w:rsidRDefault="008B0E95">
      <w:pPr>
        <w:spacing w:before="60" w:after="240" w:line="408" w:lineRule="auto"/>
        <w:jc w:val="both"/>
      </w:pPr>
      <w:r>
        <w:rPr>
          <w:rFonts w:ascii="Cambria" w:eastAsia="Cambria" w:hAnsi="Cambria" w:cs="Cambria"/>
          <w:color w:val="000000"/>
          <w:sz w:val="23"/>
          <w:szCs w:val="23"/>
        </w:rPr>
        <w:t xml:space="preserve">Chain 1280 — the chain of "Few Saved" — is not </w:t>
      </w:r>
      <w:proofErr w:type="spellStart"/>
      <w:r>
        <w:rPr>
          <w:rFonts w:ascii="Cambria" w:eastAsia="Cambria" w:hAnsi="Cambria" w:cs="Cambria"/>
          <w:color w:val="000000"/>
          <w:sz w:val="23"/>
          <w:szCs w:val="23"/>
        </w:rPr>
        <w:t>preachable</w:t>
      </w:r>
      <w:proofErr w:type="spellEnd"/>
      <w:r>
        <w:rPr>
          <w:rFonts w:ascii="Cambria" w:eastAsia="Cambria" w:hAnsi="Cambria" w:cs="Cambria"/>
          <w:color w:val="000000"/>
          <w:sz w:val="23"/>
          <w:szCs w:val="23"/>
        </w:rPr>
        <w:t xml:space="preserve"> without restoring what Proverbs 9:10 calls "the beginning of wisdom": the fear of God. Contemporary Christianity has so thoroughly domesticated the divine that the God of the Bible — the consuming fire (Hebrews 12:29), the one before whom the seraphim veil their faces (Isaiah 6:2), the one who struck Ananias and Sapphira dead for a single act of deception (Acts 5:1-11) — has been replaced by a therapeutic companion who affirms our choices and overlooks our compromise. The apostolic minister must preach the holiness of God as a matter of urgent pastoral responsibility. Not terror — not a spirit of bondage — but holy, reverential, life-transforming fear that causes men and women to tremble at the Word of God and take their covenant with Him with absolute seriousness.</w:t>
      </w:r>
    </w:p>
    <w:p w14:paraId="3DEDE943" w14:textId="77777777" w:rsidR="00E1716D" w:rsidRDefault="008B0E95">
      <w:pPr>
        <w:spacing w:before="60" w:after="240" w:line="408" w:lineRule="auto"/>
        <w:jc w:val="both"/>
      </w:pPr>
      <w:r>
        <w:rPr>
          <w:rFonts w:ascii="Cambria" w:eastAsia="Cambria" w:hAnsi="Cambria" w:cs="Cambria"/>
          <w:color w:val="000000"/>
          <w:sz w:val="23"/>
          <w:szCs w:val="23"/>
        </w:rPr>
        <w:t>Every altar call, every invitation to the table, every proclamation of the gospel is a re-presentation of the King's royal summons — and it must be preached with the urgency appropriate to that reality. The servants in Matthew 22:8-10 did not politely suggest that people might consider attending the banquet at their leisure. They went out urgently, immediately, and comprehensively — into the streets, to everyone they found. The apostolic altar call should carry this same quality of urgency: not manipulative, not emotionally manufactured, but genuinely urgent because the door is genuinely open and the season of access is genuinely finite. Every altar call may be the last one a specific hearer receives. Preach it as though it is.</w:t>
      </w:r>
    </w:p>
    <w:p w14:paraId="6B1A9504" w14:textId="77777777" w:rsidR="00E1716D" w:rsidRDefault="008B0E95">
      <w:pPr>
        <w:spacing w:before="60" w:after="240" w:line="408" w:lineRule="auto"/>
        <w:jc w:val="both"/>
      </w:pPr>
      <w:r>
        <w:rPr>
          <w:rFonts w:ascii="Cambria" w:eastAsia="Cambria" w:hAnsi="Cambria" w:cs="Cambria"/>
          <w:color w:val="000000"/>
          <w:sz w:val="23"/>
          <w:szCs w:val="23"/>
        </w:rPr>
        <w:lastRenderedPageBreak/>
        <w:t>The most powerful sermon a minister will ever preach is the sermon of their daily life. Leaders who do not personally practice the disciplines of the agonizing life — daily self-denial, disciplined study, wrestling prayer, radical accountability, faithful witness — cannot with integrity call their congregations to these disciplines. The credibility of apostolic preaching rests not merely on the accuracy of the exegesis but on the visible authenticity of the preacher's life. Your private discipline must exceed your public demands. The congregation will see, eventually, whether your ministry is the overflow of a genuinely agonizing spiritual life or the performance of a professionally managed religious career. Let it be the former, always.</w:t>
      </w:r>
    </w:p>
    <w:p w14:paraId="75D3A6F2" w14:textId="77777777" w:rsidR="00E1716D" w:rsidRDefault="008B0E95">
      <w:pPr>
        <w:spacing w:before="60" w:after="240" w:line="408" w:lineRule="auto"/>
        <w:jc w:val="both"/>
      </w:pPr>
      <w:r>
        <w:rPr>
          <w:rFonts w:ascii="Cambria" w:eastAsia="Cambria" w:hAnsi="Cambria" w:cs="Cambria"/>
          <w:color w:val="000000"/>
          <w:sz w:val="23"/>
          <w:szCs w:val="23"/>
        </w:rPr>
        <w:t>The Thompson Chain-Reference methodology is, at its heart, a discipline of theological construction — building biblical truth from the whole counsel of Scripture rather than selected proof-texts. The apostolic minister who has only a handful of go-to verses for every major doctrine is a minister whose theology is fragile and whose congregation is vulnerable. Let the whole Bible interpret itself. Let the chains run from Genesis to Revelation. Let every sermon be anchored not in a single text taken out of context but in the full, consistent, mutually reinforcing witness of the Holy Spirit across the entire canon. This kind of theological depth does not make preaching dry or academic; it makes it unassailable, because it rests on a foundation that no critic can overturn and no doubt can erode.</w:t>
      </w:r>
    </w:p>
    <w:p w14:paraId="53B892B7" w14:textId="77777777" w:rsidR="00E1716D" w:rsidRDefault="008B0E95">
      <w:pPr>
        <w:spacing w:before="60" w:after="240" w:line="408" w:lineRule="auto"/>
        <w:jc w:val="both"/>
      </w:pPr>
      <w:r>
        <w:rPr>
          <w:rFonts w:ascii="Cambria" w:eastAsia="Cambria" w:hAnsi="Cambria" w:cs="Cambria"/>
          <w:color w:val="000000"/>
          <w:sz w:val="23"/>
          <w:szCs w:val="23"/>
        </w:rPr>
        <w:t>In every congregation — without exception — there are people who are in the banquet hall without the garment. They are regulars. They know the songs. They may hold positions of service. They are, by every external metric, part of the church community. And they are in danger. The apostolic minister's most difficult and most essential pastoral work is the loving, clear, patient, persistent identification of and ministry to this group. Not condemnation — not public shaming — but the kind of pastoral love that refuses to let people be comfortable in a false security. This requires courage. It requires that the minister be willing to have difficult conversations, to challenge assumed states of salvation, to point people to the altar even when they have been sitting in the front row for years. Love that will not confront is not apostolic love; it is pastoral cowardice dressed in the language of grace.</w:t>
      </w:r>
    </w:p>
    <w:p w14:paraId="6AE1599C" w14:textId="77777777" w:rsidR="00E1716D" w:rsidRDefault="008B0E95">
      <w:pPr>
        <w:spacing w:before="60" w:after="240" w:line="408" w:lineRule="auto"/>
        <w:jc w:val="both"/>
      </w:pPr>
      <w:r>
        <w:rPr>
          <w:rFonts w:ascii="Cambria" w:eastAsia="Cambria" w:hAnsi="Cambria" w:cs="Cambria"/>
          <w:color w:val="000000"/>
          <w:sz w:val="23"/>
          <w:szCs w:val="23"/>
        </w:rPr>
        <w:lastRenderedPageBreak/>
        <w:t>Having preached the urgency of the narrow door and the sobriety of the few-saved principle, the apostolic minister must also anchor souls — and themselves — in the faithfulness of the God who calls. "He who calls you is faithful, and he will do it" (1 Thessalonians 5:24). "My sheep listen to my voice; I know them, and they follow me. I give them eternal life, and they shall never perish; no one will snatch them out of my hand" (John 10:27-28). The elect will hear His voice. The Holy Spirit will draw them. The blood of the Lamb will cover them. The power of God will keep them. The apostolic minister preaches urgency not from a posture of fear that God might fail, but from a posture of love that does not want a single called soul to miss the choosing. Preach urgency with confidence, and preach confidence with urgency — these are not contradictions; they are the twin pillars of the apostolic gospel.</w:t>
      </w:r>
    </w:p>
    <w:p w14:paraId="62379B6C" w14:textId="77777777" w:rsidR="00E1716D" w:rsidRDefault="00E1716D">
      <w:pPr>
        <w:pBdr>
          <w:bottom w:val="single" w:sz="6" w:space="0" w:color="000000"/>
        </w:pBdr>
        <w:spacing w:before="240" w:after="240"/>
      </w:pPr>
    </w:p>
    <w:p w14:paraId="0A5271DA" w14:textId="77777777" w:rsidR="00E1716D" w:rsidRDefault="008B0E95">
      <w:pPr>
        <w:pStyle w:val="Heading1"/>
        <w:spacing w:before="600" w:after="100" w:line="408" w:lineRule="auto"/>
      </w:pPr>
      <w:r>
        <w:rPr>
          <w:rFonts w:ascii="Cambria" w:eastAsia="Cambria" w:hAnsi="Cambria" w:cs="Cambria"/>
          <w:color w:val="1A1A1A"/>
          <w:sz w:val="40"/>
          <w:szCs w:val="40"/>
        </w:rPr>
        <w:t>Conclusion: The Voice Still Calls</w:t>
      </w:r>
    </w:p>
    <w:p w14:paraId="17E67617" w14:textId="77777777" w:rsidR="00E1716D" w:rsidRDefault="00E1716D">
      <w:pPr>
        <w:pBdr>
          <w:top w:val="single" w:sz="6" w:space="0" w:color="8B1A1A"/>
        </w:pBdr>
        <w:spacing w:after="200"/>
      </w:pPr>
    </w:p>
    <w:p w14:paraId="7F4D052D" w14:textId="77777777" w:rsidR="00E1716D" w:rsidRDefault="008B0E95">
      <w:pPr>
        <w:spacing w:before="60" w:after="240" w:line="408" w:lineRule="auto"/>
        <w:jc w:val="both"/>
      </w:pPr>
      <w:r>
        <w:rPr>
          <w:rFonts w:ascii="Cambria" w:eastAsia="Cambria" w:hAnsi="Cambria" w:cs="Cambria"/>
          <w:color w:val="000000"/>
          <w:sz w:val="23"/>
          <w:szCs w:val="23"/>
        </w:rPr>
        <w:t>Return with me, for a final moment, to the great hall of the King.</w:t>
      </w:r>
    </w:p>
    <w:p w14:paraId="48CC91B9" w14:textId="77777777" w:rsidR="00E1716D" w:rsidRDefault="008B0E95">
      <w:pPr>
        <w:spacing w:before="60" w:after="240" w:line="408" w:lineRule="auto"/>
        <w:jc w:val="both"/>
      </w:pPr>
      <w:r>
        <w:rPr>
          <w:rFonts w:ascii="Cambria" w:eastAsia="Cambria" w:hAnsi="Cambria" w:cs="Cambria"/>
          <w:color w:val="000000"/>
          <w:sz w:val="23"/>
          <w:szCs w:val="23"/>
        </w:rPr>
        <w:t>The banquet table is set with a splendor that no human imagination has adequately conceived — a feast of rich foods, aged wine, the very abundance of the goodness of God spread out in inexhaustible generosity. The music has begun. The guests have gathered. The torches are lit along every corridor. And outside — in every city, on every road, at every crossroads and marketplace and highway junction — the King's servants are still running. Still calling. Still extending the sealed invitation that was written, not in human ink, but in the blood of the Lamb of God. The call is going out this hour. It is going out right now.</w:t>
      </w:r>
    </w:p>
    <w:p w14:paraId="6AFF4224" w14:textId="77777777" w:rsidR="00E1716D" w:rsidRDefault="008B0E95">
      <w:pPr>
        <w:spacing w:before="60" w:after="240" w:line="408" w:lineRule="auto"/>
        <w:jc w:val="both"/>
      </w:pPr>
      <w:r>
        <w:rPr>
          <w:rFonts w:ascii="Cambria" w:eastAsia="Cambria" w:hAnsi="Cambria" w:cs="Cambria"/>
          <w:color w:val="000000"/>
          <w:sz w:val="23"/>
          <w:szCs w:val="23"/>
        </w:rPr>
        <w:t>The question is ancient, and it is personal, and it will not wait for a convenient season to be answered: Which will you be? One of the many who were called? Or one of the few who were chosen?</w:t>
      </w:r>
    </w:p>
    <w:p w14:paraId="5D995A69" w14:textId="77777777" w:rsidR="00E1716D" w:rsidRDefault="008B0E95">
      <w:pPr>
        <w:spacing w:before="60" w:after="240" w:line="408" w:lineRule="auto"/>
        <w:jc w:val="both"/>
      </w:pPr>
      <w:r>
        <w:rPr>
          <w:rFonts w:ascii="Cambria" w:eastAsia="Cambria" w:hAnsi="Cambria" w:cs="Cambria"/>
          <w:color w:val="000000"/>
          <w:sz w:val="23"/>
          <w:szCs w:val="23"/>
        </w:rPr>
        <w:t xml:space="preserve">The door is still open. Do not mistake the present open-ness of the door for its permanent availability. The master of the house has risen from His chair. He is moving — slowly, with </w:t>
      </w:r>
      <w:r>
        <w:rPr>
          <w:rFonts w:ascii="Cambria" w:eastAsia="Cambria" w:hAnsi="Cambria" w:cs="Cambria"/>
          <w:color w:val="000000"/>
          <w:sz w:val="23"/>
          <w:szCs w:val="23"/>
        </w:rPr>
        <w:lastRenderedPageBreak/>
        <w:t xml:space="preserve">patience, with a love that endures far longer than human presumption deserves — but He is moving toward the door. There is a moment coming — as certain as the Day of the LORD, as final as the last page of Revelation — when His hand will close that door, and the knocking from outside will be met with silence, and then with those seven words that constitute the most terrible sentence in the entire Bible: </w:t>
      </w:r>
      <w:r>
        <w:rPr>
          <w:rFonts w:ascii="Cambria" w:eastAsia="Cambria" w:hAnsi="Cambria" w:cs="Cambria"/>
          <w:i/>
          <w:iCs/>
          <w:color w:val="000000"/>
          <w:sz w:val="23"/>
          <w:szCs w:val="23"/>
        </w:rPr>
        <w:t>"I don't know you or where you come from."</w:t>
      </w:r>
    </w:p>
    <w:p w14:paraId="5F2E4762" w14:textId="77777777" w:rsidR="00E1716D" w:rsidRDefault="008B0E95">
      <w:pPr>
        <w:spacing w:before="60" w:after="240" w:line="408" w:lineRule="auto"/>
        <w:jc w:val="both"/>
      </w:pPr>
      <w:r>
        <w:rPr>
          <w:rFonts w:ascii="Cambria" w:eastAsia="Cambria" w:hAnsi="Cambria" w:cs="Cambria"/>
          <w:color w:val="000000"/>
          <w:sz w:val="23"/>
          <w:szCs w:val="23"/>
        </w:rPr>
        <w:t xml:space="preserve">This is not the hour to seek casually. This is not the hour to want the Kingdom from a comfortable distance, to maintain a polite theological relationship with the God who split the sea and raised the dead and spoke the worlds into being. This is the hour that Luke 13:24 was written for: </w:t>
      </w:r>
      <w:r>
        <w:rPr>
          <w:rFonts w:ascii="Cambria" w:eastAsia="Cambria" w:hAnsi="Cambria" w:cs="Cambria"/>
          <w:b/>
          <w:bCs/>
          <w:color w:val="000000"/>
          <w:sz w:val="23"/>
          <w:szCs w:val="23"/>
        </w:rPr>
        <w:t>Strive. Wrestle. Agonize. Press.</w:t>
      </w:r>
      <w:r>
        <w:rPr>
          <w:rFonts w:ascii="Cambria" w:eastAsia="Cambria" w:hAnsi="Cambria" w:cs="Cambria"/>
          <w:color w:val="000000"/>
          <w:sz w:val="23"/>
          <w:szCs w:val="23"/>
        </w:rPr>
        <w:t xml:space="preserve"> Enter through the narrow door with the full commitment of the athlete who runs to win the imperishable crown. Put on the wedding garment — not the costume of religious routine, but the genuine, transforming, Spirit-given righteousness of Christ that comes through genuine repentance, covenant baptism in His name, and the indwelling fire of the Holy Ghost. And then run — run the race that is set before you, looking to Jesus, the author and perfecter of faith (Hebrews 12:1-2), who for the joy set before Him endured the cross so that you would never have to face the outer darkness alone.</w:t>
      </w:r>
    </w:p>
    <w:p w14:paraId="0D756142" w14:textId="77777777" w:rsidR="00E1716D" w:rsidRDefault="008B0E95">
      <w:pPr>
        <w:spacing w:before="60" w:after="240" w:line="408" w:lineRule="auto"/>
        <w:jc w:val="both"/>
      </w:pPr>
      <w:r>
        <w:rPr>
          <w:rFonts w:ascii="Cambria" w:eastAsia="Cambria" w:hAnsi="Cambria" w:cs="Cambria"/>
          <w:color w:val="000000"/>
          <w:sz w:val="23"/>
          <w:szCs w:val="23"/>
        </w:rPr>
        <w:t>To every apostolic student who has wrestled with these pages: you have now been equipped with the exegesis, the theology, the chains, and the framework. But knowledge without transformation is the most dangerous condition of all — it is the condition of the man in the hall without the garment, who knows the invitation, who knows the feast, who knows the King's name, and still stands before Him speechless.</w:t>
      </w:r>
    </w:p>
    <w:p w14:paraId="6B20CE9B" w14:textId="77777777" w:rsidR="00E1716D" w:rsidRDefault="008B0E95">
      <w:pPr>
        <w:spacing w:before="60" w:after="240" w:line="408" w:lineRule="auto"/>
        <w:jc w:val="both"/>
      </w:pPr>
      <w:r>
        <w:rPr>
          <w:rFonts w:ascii="Cambria" w:eastAsia="Cambria" w:hAnsi="Cambria" w:cs="Cambria"/>
          <w:color w:val="000000"/>
          <w:sz w:val="23"/>
          <w:szCs w:val="23"/>
        </w:rPr>
        <w:t>Do not be that person. Do not lead others to be that person.</w:t>
      </w:r>
    </w:p>
    <w:p w14:paraId="64A301E6" w14:textId="77777777" w:rsidR="00E1716D" w:rsidRDefault="008B0E95">
      <w:pPr>
        <w:spacing w:before="60" w:after="240" w:line="408" w:lineRule="auto"/>
        <w:jc w:val="both"/>
      </w:pPr>
      <w:r>
        <w:rPr>
          <w:rFonts w:ascii="Cambria" w:eastAsia="Cambria" w:hAnsi="Cambria" w:cs="Cambria"/>
          <w:color w:val="000000"/>
          <w:sz w:val="23"/>
          <w:szCs w:val="23"/>
        </w:rPr>
        <w:t>The banquet table is set. The garments are provided. The invitation is written in the blood of the Lamb. Heaven is waiting. The Spirit and the Bride say, "Come." All who are thirsty, come. All who are weary, come. All who have heard the call across a lifetime of Sundays and sermons and altar calls and have never truly, fully, agonizingly surrendered — come.</w:t>
      </w:r>
    </w:p>
    <w:p w14:paraId="5C8CBC7B" w14:textId="77777777" w:rsidR="00E1716D" w:rsidRDefault="008B0E95">
      <w:pPr>
        <w:spacing w:before="60" w:after="240" w:line="408" w:lineRule="auto"/>
        <w:jc w:val="both"/>
      </w:pPr>
      <w:r>
        <w:rPr>
          <w:rFonts w:ascii="Cambria" w:eastAsia="Cambria" w:hAnsi="Cambria" w:cs="Cambria"/>
          <w:b/>
          <w:bCs/>
          <w:color w:val="000000"/>
          <w:sz w:val="23"/>
          <w:szCs w:val="23"/>
        </w:rPr>
        <w:t>Strive. Enter. Be chosen.</w:t>
      </w:r>
    </w:p>
    <w:p w14:paraId="1E27920D" w14:textId="77777777" w:rsidR="00E1716D" w:rsidRDefault="008B0E95">
      <w:pPr>
        <w:spacing w:before="60" w:after="240" w:line="408" w:lineRule="auto"/>
        <w:jc w:val="center"/>
      </w:pPr>
      <w:r>
        <w:rPr>
          <w:rFonts w:ascii="Cambria" w:eastAsia="Cambria" w:hAnsi="Cambria" w:cs="Cambria"/>
          <w:i/>
          <w:iCs/>
          <w:color w:val="8B1A1A"/>
          <w:sz w:val="23"/>
          <w:szCs w:val="23"/>
        </w:rPr>
        <w:lastRenderedPageBreak/>
        <w:t>"The Spirit and the bride say, 'Come!' And let the one who hears say, 'Come!'</w:t>
      </w:r>
      <w:r>
        <w:rPr>
          <w:rFonts w:ascii="Cambria" w:eastAsia="Cambria" w:hAnsi="Cambria" w:cs="Cambria"/>
          <w:i/>
          <w:iCs/>
          <w:color w:val="8B1A1A"/>
          <w:sz w:val="23"/>
          <w:szCs w:val="23"/>
        </w:rPr>
        <w:br/>
        <w:t xml:space="preserve"> Let the one who is thirsty come; and let the one who wishes</w:t>
      </w:r>
      <w:r>
        <w:rPr>
          <w:rFonts w:ascii="Cambria" w:eastAsia="Cambria" w:hAnsi="Cambria" w:cs="Cambria"/>
          <w:i/>
          <w:iCs/>
          <w:color w:val="8B1A1A"/>
          <w:sz w:val="23"/>
          <w:szCs w:val="23"/>
        </w:rPr>
        <w:br/>
        <w:t xml:space="preserve"> take the free gift of the water of life."</w:t>
      </w:r>
      <w:r>
        <w:rPr>
          <w:rFonts w:ascii="Cambria" w:eastAsia="Cambria" w:hAnsi="Cambria" w:cs="Cambria"/>
          <w:i/>
          <w:iCs/>
          <w:color w:val="8B1A1A"/>
          <w:sz w:val="23"/>
          <w:szCs w:val="23"/>
        </w:rPr>
        <w:br/>
        <w:t xml:space="preserve"> — Revelation 22:17</w:t>
      </w:r>
    </w:p>
    <w:p w14:paraId="6F1ACE9E" w14:textId="77777777" w:rsidR="00E1716D" w:rsidRDefault="00E1716D">
      <w:pPr>
        <w:pBdr>
          <w:bottom w:val="single" w:sz="6" w:space="0" w:color="000000"/>
        </w:pBdr>
        <w:spacing w:before="240" w:after="240"/>
      </w:pPr>
    </w:p>
    <w:p w14:paraId="727571B1" w14:textId="77777777" w:rsidR="00E1716D" w:rsidRDefault="008B0E95">
      <w:pPr>
        <w:spacing w:after="240" w:line="408" w:lineRule="auto"/>
      </w:pPr>
      <w:r>
        <w:rPr>
          <w:rFonts w:ascii="Cambria" w:eastAsia="Cambria" w:hAnsi="Cambria" w:cs="Cambria"/>
          <w:b/>
          <w:bCs/>
          <w:color w:val="8B1A1A"/>
          <w:spacing w:val="10"/>
          <w:sz w:val="28"/>
          <w:szCs w:val="28"/>
        </w:rPr>
        <w:t>APPENDIX A: KEY GREEK TERMS GLOSSARY</w:t>
      </w:r>
    </w:p>
    <w:p w14:paraId="1E977B87" w14:textId="77777777" w:rsidR="00E1716D" w:rsidRDefault="00E1716D">
      <w:pPr>
        <w:pBdr>
          <w:bottom w:val="single" w:sz="6" w:space="0" w:color="8B1A1A"/>
        </w:pBdr>
        <w:spacing w:before="240" w:after="240"/>
      </w:pPr>
    </w:p>
    <w:p w14:paraId="346AB6FF" w14:textId="77777777" w:rsidR="00E1716D" w:rsidRDefault="00E1716D">
      <w:pPr>
        <w:spacing w:before="200"/>
      </w:pPr>
    </w:p>
    <w:tbl>
      <w:tblPr>
        <w:tblW w:w="5000" w:type="pct"/>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CellMar>
          <w:left w:w="10" w:type="dxa"/>
          <w:right w:w="10" w:type="dxa"/>
        </w:tblCellMar>
        <w:tblLook w:val="0000" w:firstRow="0" w:lastRow="0" w:firstColumn="0" w:lastColumn="0" w:noHBand="0" w:noVBand="0"/>
      </w:tblPr>
      <w:tblGrid>
        <w:gridCol w:w="1429"/>
        <w:gridCol w:w="1784"/>
        <w:gridCol w:w="6137"/>
      </w:tblGrid>
      <w:tr w:rsidR="00E1716D" w14:paraId="0980549D" w14:textId="77777777">
        <w:trPr>
          <w:tblHeader/>
        </w:trPr>
        <w:tc>
          <w:tcPr>
            <w:tcW w:w="600" w:type="pct"/>
            <w:shd w:val="clear" w:color="auto" w:fill="ECECEC"/>
            <w:tcMar>
              <w:top w:w="105" w:type="dxa"/>
              <w:left w:w="150" w:type="dxa"/>
              <w:bottom w:w="105" w:type="dxa"/>
              <w:right w:w="150" w:type="dxa"/>
            </w:tcMar>
          </w:tcPr>
          <w:p w14:paraId="7CFB1D04" w14:textId="77777777" w:rsidR="00E1716D" w:rsidRDefault="008B0E95">
            <w:r>
              <w:rPr>
                <w:rFonts w:ascii="Cambria" w:eastAsia="Cambria" w:hAnsi="Cambria" w:cs="Cambria"/>
                <w:b/>
                <w:bCs/>
                <w:color w:val="000000"/>
                <w:sz w:val="21"/>
                <w:szCs w:val="21"/>
              </w:rPr>
              <w:t>Greek Term</w:t>
            </w:r>
          </w:p>
        </w:tc>
        <w:tc>
          <w:tcPr>
            <w:tcW w:w="600" w:type="pct"/>
            <w:shd w:val="clear" w:color="auto" w:fill="ECECEC"/>
            <w:tcMar>
              <w:top w:w="105" w:type="dxa"/>
              <w:left w:w="150" w:type="dxa"/>
              <w:bottom w:w="105" w:type="dxa"/>
              <w:right w:w="150" w:type="dxa"/>
            </w:tcMar>
          </w:tcPr>
          <w:p w14:paraId="48950E20" w14:textId="77777777" w:rsidR="00E1716D" w:rsidRDefault="008B0E95">
            <w:r>
              <w:rPr>
                <w:rFonts w:ascii="Cambria" w:eastAsia="Cambria" w:hAnsi="Cambria" w:cs="Cambria"/>
                <w:b/>
                <w:bCs/>
                <w:color w:val="000000"/>
                <w:sz w:val="21"/>
                <w:szCs w:val="21"/>
              </w:rPr>
              <w:t>Transliteration</w:t>
            </w:r>
          </w:p>
        </w:tc>
        <w:tc>
          <w:tcPr>
            <w:tcW w:w="3800" w:type="pct"/>
            <w:shd w:val="clear" w:color="auto" w:fill="ECECEC"/>
            <w:tcMar>
              <w:top w:w="105" w:type="dxa"/>
              <w:left w:w="150" w:type="dxa"/>
              <w:bottom w:w="105" w:type="dxa"/>
              <w:right w:w="150" w:type="dxa"/>
            </w:tcMar>
          </w:tcPr>
          <w:p w14:paraId="194BBC37" w14:textId="77777777" w:rsidR="00E1716D" w:rsidRDefault="008B0E95">
            <w:r>
              <w:rPr>
                <w:rFonts w:ascii="Cambria" w:eastAsia="Cambria" w:hAnsi="Cambria" w:cs="Cambria"/>
                <w:b/>
                <w:bCs/>
                <w:color w:val="000000"/>
                <w:sz w:val="21"/>
                <w:szCs w:val="21"/>
              </w:rPr>
              <w:t>Meaning and Significance</w:t>
            </w:r>
          </w:p>
        </w:tc>
      </w:tr>
      <w:tr w:rsidR="00E1716D" w14:paraId="5C04833C" w14:textId="77777777">
        <w:tc>
          <w:tcPr>
            <w:tcW w:w="600" w:type="pct"/>
            <w:tcMar>
              <w:top w:w="105" w:type="dxa"/>
              <w:left w:w="150" w:type="dxa"/>
              <w:bottom w:w="105" w:type="dxa"/>
              <w:right w:w="150" w:type="dxa"/>
            </w:tcMar>
          </w:tcPr>
          <w:p w14:paraId="1B3ABB37" w14:textId="77777777" w:rsidR="00E1716D" w:rsidRDefault="008B0E95">
            <w:proofErr w:type="spellStart"/>
            <w:r>
              <w:rPr>
                <w:rFonts w:ascii="Cambria" w:eastAsia="Cambria" w:hAnsi="Cambria" w:cs="Cambria"/>
                <w:i/>
                <w:iCs/>
                <w:color w:val="8B1A1A"/>
                <w:sz w:val="23"/>
                <w:szCs w:val="23"/>
              </w:rPr>
              <w:t>κλητός</w:t>
            </w:r>
            <w:proofErr w:type="spellEnd"/>
          </w:p>
        </w:tc>
        <w:tc>
          <w:tcPr>
            <w:tcW w:w="600" w:type="pct"/>
            <w:tcMar>
              <w:top w:w="105" w:type="dxa"/>
              <w:left w:w="150" w:type="dxa"/>
              <w:bottom w:w="105" w:type="dxa"/>
              <w:right w:w="150" w:type="dxa"/>
            </w:tcMar>
          </w:tcPr>
          <w:p w14:paraId="372CFEF4" w14:textId="77777777" w:rsidR="00E1716D" w:rsidRDefault="008B0E95">
            <w:proofErr w:type="spellStart"/>
            <w:r>
              <w:rPr>
                <w:rFonts w:ascii="Cambria" w:eastAsia="Cambria" w:hAnsi="Cambria" w:cs="Cambria"/>
                <w:color w:val="000000"/>
                <w:sz w:val="21"/>
                <w:szCs w:val="21"/>
              </w:rPr>
              <w:t>klētos</w:t>
            </w:r>
            <w:proofErr w:type="spellEnd"/>
          </w:p>
        </w:tc>
        <w:tc>
          <w:tcPr>
            <w:tcW w:w="3800" w:type="pct"/>
            <w:tcMar>
              <w:top w:w="105" w:type="dxa"/>
              <w:left w:w="150" w:type="dxa"/>
              <w:bottom w:w="105" w:type="dxa"/>
              <w:right w:w="150" w:type="dxa"/>
            </w:tcMar>
          </w:tcPr>
          <w:p w14:paraId="543DA58A" w14:textId="77777777" w:rsidR="00E1716D" w:rsidRDefault="008B0E95">
            <w:r>
              <w:rPr>
                <w:rFonts w:ascii="Cambria" w:eastAsia="Cambria" w:hAnsi="Cambria" w:cs="Cambria"/>
                <w:color w:val="000000"/>
                <w:sz w:val="21"/>
                <w:szCs w:val="21"/>
              </w:rPr>
              <w:t xml:space="preserve">Called, invited. Strong's G2822. Derived from </w:t>
            </w:r>
            <w:proofErr w:type="spellStart"/>
            <w:r>
              <w:rPr>
                <w:rFonts w:ascii="Cambria" w:eastAsia="Cambria" w:hAnsi="Cambria" w:cs="Cambria"/>
                <w:i/>
                <w:iCs/>
                <w:color w:val="000000"/>
                <w:sz w:val="23"/>
                <w:szCs w:val="23"/>
              </w:rPr>
              <w:t>kaleō</w:t>
            </w:r>
            <w:proofErr w:type="spellEnd"/>
            <w:r>
              <w:rPr>
                <w:rFonts w:ascii="Cambria" w:eastAsia="Cambria" w:hAnsi="Cambria" w:cs="Cambria"/>
                <w:color w:val="000000"/>
                <w:sz w:val="21"/>
                <w:szCs w:val="21"/>
              </w:rPr>
              <w:t xml:space="preserve"> (to call). Represents the universal gospel invitation extended to all who hear the Word. In Matthew 22:14, designates the broad category of all who have received the gospel summons — a forensic invitation that carries genuine divine intent but requires a response. Not a guarantee of entry.</w:t>
            </w:r>
          </w:p>
        </w:tc>
      </w:tr>
      <w:tr w:rsidR="00E1716D" w14:paraId="0C5A828A" w14:textId="77777777">
        <w:tc>
          <w:tcPr>
            <w:tcW w:w="600" w:type="pct"/>
            <w:tcMar>
              <w:top w:w="105" w:type="dxa"/>
              <w:left w:w="150" w:type="dxa"/>
              <w:bottom w:w="105" w:type="dxa"/>
              <w:right w:w="150" w:type="dxa"/>
            </w:tcMar>
          </w:tcPr>
          <w:p w14:paraId="342B886A" w14:textId="77777777" w:rsidR="00E1716D" w:rsidRDefault="008B0E95">
            <w:proofErr w:type="spellStart"/>
            <w:r>
              <w:rPr>
                <w:rFonts w:ascii="Cambria" w:eastAsia="Cambria" w:hAnsi="Cambria" w:cs="Cambria"/>
                <w:i/>
                <w:iCs/>
                <w:color w:val="8B1A1A"/>
                <w:sz w:val="23"/>
                <w:szCs w:val="23"/>
              </w:rPr>
              <w:t>ἐκλεκτός</w:t>
            </w:r>
            <w:proofErr w:type="spellEnd"/>
          </w:p>
        </w:tc>
        <w:tc>
          <w:tcPr>
            <w:tcW w:w="600" w:type="pct"/>
            <w:tcMar>
              <w:top w:w="105" w:type="dxa"/>
              <w:left w:w="150" w:type="dxa"/>
              <w:bottom w:w="105" w:type="dxa"/>
              <w:right w:w="150" w:type="dxa"/>
            </w:tcMar>
          </w:tcPr>
          <w:p w14:paraId="051D0867" w14:textId="77777777" w:rsidR="00E1716D" w:rsidRDefault="008B0E95">
            <w:proofErr w:type="spellStart"/>
            <w:r>
              <w:rPr>
                <w:rFonts w:ascii="Cambria" w:eastAsia="Cambria" w:hAnsi="Cambria" w:cs="Cambria"/>
                <w:color w:val="000000"/>
                <w:sz w:val="21"/>
                <w:szCs w:val="21"/>
              </w:rPr>
              <w:t>eklektos</w:t>
            </w:r>
            <w:proofErr w:type="spellEnd"/>
          </w:p>
        </w:tc>
        <w:tc>
          <w:tcPr>
            <w:tcW w:w="3800" w:type="pct"/>
            <w:tcMar>
              <w:top w:w="105" w:type="dxa"/>
              <w:left w:w="150" w:type="dxa"/>
              <w:bottom w:w="105" w:type="dxa"/>
              <w:right w:w="150" w:type="dxa"/>
            </w:tcMar>
          </w:tcPr>
          <w:p w14:paraId="45D80C3E" w14:textId="77777777" w:rsidR="00E1716D" w:rsidRDefault="008B0E95">
            <w:r>
              <w:rPr>
                <w:rFonts w:ascii="Cambria" w:eastAsia="Cambria" w:hAnsi="Cambria" w:cs="Cambria"/>
                <w:color w:val="000000"/>
                <w:sz w:val="21"/>
                <w:szCs w:val="21"/>
              </w:rPr>
              <w:t xml:space="preserve">Chosen, elect, selected. Strong's G1588. From </w:t>
            </w:r>
            <w:r>
              <w:rPr>
                <w:rFonts w:ascii="Cambria" w:eastAsia="Cambria" w:hAnsi="Cambria" w:cs="Cambria"/>
                <w:i/>
                <w:iCs/>
                <w:color w:val="000000"/>
                <w:sz w:val="23"/>
                <w:szCs w:val="23"/>
              </w:rPr>
              <w:t>ek-</w:t>
            </w:r>
            <w:r>
              <w:rPr>
                <w:rFonts w:ascii="Cambria" w:eastAsia="Cambria" w:hAnsi="Cambria" w:cs="Cambria"/>
                <w:color w:val="000000"/>
                <w:sz w:val="21"/>
                <w:szCs w:val="21"/>
              </w:rPr>
              <w:t xml:space="preserve"> (out of) + </w:t>
            </w:r>
            <w:proofErr w:type="spellStart"/>
            <w:r>
              <w:rPr>
                <w:rFonts w:ascii="Cambria" w:eastAsia="Cambria" w:hAnsi="Cambria" w:cs="Cambria"/>
                <w:i/>
                <w:iCs/>
                <w:color w:val="000000"/>
                <w:sz w:val="23"/>
                <w:szCs w:val="23"/>
              </w:rPr>
              <w:t>lektos</w:t>
            </w:r>
            <w:proofErr w:type="spellEnd"/>
            <w:r>
              <w:rPr>
                <w:rFonts w:ascii="Cambria" w:eastAsia="Cambria" w:hAnsi="Cambria" w:cs="Cambria"/>
                <w:color w:val="000000"/>
                <w:sz w:val="21"/>
                <w:szCs w:val="21"/>
              </w:rPr>
              <w:t xml:space="preserve"> (chosen). Carries the image of being selected out from among a larger group. Designates those who have genuinely responded to the call, been transformed by the new birth, and are being conformed to the image of Christ. Not all </w:t>
            </w:r>
            <w:proofErr w:type="spellStart"/>
            <w:r>
              <w:rPr>
                <w:rFonts w:ascii="Cambria" w:eastAsia="Cambria" w:hAnsi="Cambria" w:cs="Cambria"/>
                <w:i/>
                <w:iCs/>
                <w:color w:val="000000"/>
                <w:sz w:val="23"/>
                <w:szCs w:val="23"/>
              </w:rPr>
              <w:t>klētoi</w:t>
            </w:r>
            <w:proofErr w:type="spellEnd"/>
            <w:r>
              <w:rPr>
                <w:rFonts w:ascii="Cambria" w:eastAsia="Cambria" w:hAnsi="Cambria" w:cs="Cambria"/>
                <w:color w:val="000000"/>
                <w:sz w:val="21"/>
                <w:szCs w:val="21"/>
              </w:rPr>
              <w:t xml:space="preserve"> become </w:t>
            </w:r>
            <w:proofErr w:type="spellStart"/>
            <w:r>
              <w:rPr>
                <w:rFonts w:ascii="Cambria" w:eastAsia="Cambria" w:hAnsi="Cambria" w:cs="Cambria"/>
                <w:i/>
                <w:iCs/>
                <w:color w:val="000000"/>
                <w:sz w:val="23"/>
                <w:szCs w:val="23"/>
              </w:rPr>
              <w:t>eklektoi</w:t>
            </w:r>
            <w:proofErr w:type="spellEnd"/>
            <w:r>
              <w:rPr>
                <w:rFonts w:ascii="Cambria" w:eastAsia="Cambria" w:hAnsi="Cambria" w:cs="Cambria"/>
                <w:color w:val="000000"/>
                <w:sz w:val="21"/>
                <w:szCs w:val="21"/>
              </w:rPr>
              <w:t>.</w:t>
            </w:r>
          </w:p>
        </w:tc>
      </w:tr>
      <w:tr w:rsidR="00E1716D" w14:paraId="5234EB66" w14:textId="77777777">
        <w:tc>
          <w:tcPr>
            <w:tcW w:w="600" w:type="pct"/>
            <w:tcMar>
              <w:top w:w="105" w:type="dxa"/>
              <w:left w:w="150" w:type="dxa"/>
              <w:bottom w:w="105" w:type="dxa"/>
              <w:right w:w="150" w:type="dxa"/>
            </w:tcMar>
          </w:tcPr>
          <w:p w14:paraId="074E9DB6" w14:textId="77777777" w:rsidR="00E1716D" w:rsidRDefault="008B0E95">
            <w:proofErr w:type="spellStart"/>
            <w:r>
              <w:rPr>
                <w:rFonts w:ascii="Cambria" w:eastAsia="Cambria" w:hAnsi="Cambria" w:cs="Cambria"/>
                <w:i/>
                <w:iCs/>
                <w:color w:val="8B1A1A"/>
                <w:sz w:val="23"/>
                <w:szCs w:val="23"/>
              </w:rPr>
              <w:t>ἀγωνίζεσθε</w:t>
            </w:r>
            <w:proofErr w:type="spellEnd"/>
          </w:p>
        </w:tc>
        <w:tc>
          <w:tcPr>
            <w:tcW w:w="600" w:type="pct"/>
            <w:tcMar>
              <w:top w:w="105" w:type="dxa"/>
              <w:left w:w="150" w:type="dxa"/>
              <w:bottom w:w="105" w:type="dxa"/>
              <w:right w:w="150" w:type="dxa"/>
            </w:tcMar>
          </w:tcPr>
          <w:p w14:paraId="6E04FDB8" w14:textId="77777777" w:rsidR="00E1716D" w:rsidRDefault="008B0E95">
            <w:proofErr w:type="spellStart"/>
            <w:r>
              <w:rPr>
                <w:rFonts w:ascii="Cambria" w:eastAsia="Cambria" w:hAnsi="Cambria" w:cs="Cambria"/>
                <w:color w:val="000000"/>
                <w:sz w:val="21"/>
                <w:szCs w:val="21"/>
              </w:rPr>
              <w:t>agonizesthe</w:t>
            </w:r>
            <w:proofErr w:type="spellEnd"/>
          </w:p>
        </w:tc>
        <w:tc>
          <w:tcPr>
            <w:tcW w:w="3800" w:type="pct"/>
            <w:tcMar>
              <w:top w:w="105" w:type="dxa"/>
              <w:left w:w="150" w:type="dxa"/>
              <w:bottom w:w="105" w:type="dxa"/>
              <w:right w:w="150" w:type="dxa"/>
            </w:tcMar>
          </w:tcPr>
          <w:p w14:paraId="50867B4C" w14:textId="77777777" w:rsidR="00E1716D" w:rsidRDefault="008B0E95">
            <w:r>
              <w:rPr>
                <w:rFonts w:ascii="Cambria" w:eastAsia="Cambria" w:hAnsi="Cambria" w:cs="Cambria"/>
                <w:color w:val="000000"/>
                <w:sz w:val="21"/>
                <w:szCs w:val="21"/>
              </w:rPr>
              <w:t xml:space="preserve">Strive, wrestle, agonize. Present imperative middle/passive, 2nd person plural of </w:t>
            </w:r>
            <w:proofErr w:type="spellStart"/>
            <w:r>
              <w:rPr>
                <w:rFonts w:ascii="Cambria" w:eastAsia="Cambria" w:hAnsi="Cambria" w:cs="Cambria"/>
                <w:i/>
                <w:iCs/>
                <w:color w:val="000000"/>
                <w:sz w:val="23"/>
                <w:szCs w:val="23"/>
              </w:rPr>
              <w:t>agōnizomai</w:t>
            </w:r>
            <w:proofErr w:type="spellEnd"/>
            <w:r>
              <w:rPr>
                <w:rFonts w:ascii="Cambria" w:eastAsia="Cambria" w:hAnsi="Cambria" w:cs="Cambria"/>
                <w:color w:val="000000"/>
                <w:sz w:val="21"/>
                <w:szCs w:val="21"/>
              </w:rPr>
              <w:t xml:space="preserve">. From </w:t>
            </w:r>
            <w:proofErr w:type="spellStart"/>
            <w:r>
              <w:rPr>
                <w:rFonts w:ascii="Cambria" w:eastAsia="Cambria" w:hAnsi="Cambria" w:cs="Cambria"/>
                <w:i/>
                <w:iCs/>
                <w:color w:val="000000"/>
                <w:sz w:val="23"/>
                <w:szCs w:val="23"/>
              </w:rPr>
              <w:t>agōn</w:t>
            </w:r>
            <w:proofErr w:type="spellEnd"/>
            <w:r>
              <w:rPr>
                <w:rFonts w:ascii="Cambria" w:eastAsia="Cambria" w:hAnsi="Cambria" w:cs="Cambria"/>
                <w:color w:val="000000"/>
                <w:sz w:val="21"/>
                <w:szCs w:val="21"/>
              </w:rPr>
              <w:t xml:space="preserve"> (athletic contest, wrestling match). Gives us the English word "agony." Commands continuous, all-in, athletic-level effort in pursuing entry through the narrow door. The present tense emphasizes ongoing, sustained effort rather than a single past event.</w:t>
            </w:r>
          </w:p>
        </w:tc>
      </w:tr>
      <w:tr w:rsidR="00E1716D" w14:paraId="3BBFD66B" w14:textId="77777777">
        <w:tc>
          <w:tcPr>
            <w:tcW w:w="600" w:type="pct"/>
            <w:tcMar>
              <w:top w:w="105" w:type="dxa"/>
              <w:left w:w="150" w:type="dxa"/>
              <w:bottom w:w="105" w:type="dxa"/>
              <w:right w:w="150" w:type="dxa"/>
            </w:tcMar>
          </w:tcPr>
          <w:p w14:paraId="53378B42" w14:textId="77777777" w:rsidR="00E1716D" w:rsidRDefault="008B0E95">
            <w:proofErr w:type="spellStart"/>
            <w:r>
              <w:rPr>
                <w:rFonts w:ascii="Cambria" w:eastAsia="Cambria" w:hAnsi="Cambria" w:cs="Cambria"/>
                <w:i/>
                <w:iCs/>
                <w:color w:val="8B1A1A"/>
                <w:sz w:val="23"/>
                <w:szCs w:val="23"/>
              </w:rPr>
              <w:t>στενή</w:t>
            </w:r>
            <w:proofErr w:type="spellEnd"/>
          </w:p>
        </w:tc>
        <w:tc>
          <w:tcPr>
            <w:tcW w:w="600" w:type="pct"/>
            <w:tcMar>
              <w:top w:w="105" w:type="dxa"/>
              <w:left w:w="150" w:type="dxa"/>
              <w:bottom w:w="105" w:type="dxa"/>
              <w:right w:w="150" w:type="dxa"/>
            </w:tcMar>
          </w:tcPr>
          <w:p w14:paraId="14E64FB3" w14:textId="77777777" w:rsidR="00E1716D" w:rsidRDefault="008B0E95">
            <w:proofErr w:type="spellStart"/>
            <w:r>
              <w:rPr>
                <w:rFonts w:ascii="Cambria" w:eastAsia="Cambria" w:hAnsi="Cambria" w:cs="Cambria"/>
                <w:color w:val="000000"/>
                <w:sz w:val="21"/>
                <w:szCs w:val="21"/>
              </w:rPr>
              <w:t>stenē</w:t>
            </w:r>
            <w:proofErr w:type="spellEnd"/>
          </w:p>
        </w:tc>
        <w:tc>
          <w:tcPr>
            <w:tcW w:w="3800" w:type="pct"/>
            <w:tcMar>
              <w:top w:w="105" w:type="dxa"/>
              <w:left w:w="150" w:type="dxa"/>
              <w:bottom w:w="105" w:type="dxa"/>
              <w:right w:w="150" w:type="dxa"/>
            </w:tcMar>
          </w:tcPr>
          <w:p w14:paraId="628C4F01" w14:textId="77777777" w:rsidR="00E1716D" w:rsidRDefault="008B0E95">
            <w:r>
              <w:rPr>
                <w:rFonts w:ascii="Cambria" w:eastAsia="Cambria" w:hAnsi="Cambria" w:cs="Cambria"/>
                <w:color w:val="000000"/>
                <w:sz w:val="21"/>
                <w:szCs w:val="21"/>
              </w:rPr>
              <w:t xml:space="preserve">Narrow, compressed, constricted. Adjective modifying </w:t>
            </w:r>
            <w:proofErr w:type="spellStart"/>
            <w:r>
              <w:rPr>
                <w:rFonts w:ascii="Cambria" w:eastAsia="Cambria" w:hAnsi="Cambria" w:cs="Cambria"/>
                <w:i/>
                <w:iCs/>
                <w:color w:val="000000"/>
                <w:sz w:val="23"/>
                <w:szCs w:val="23"/>
              </w:rPr>
              <w:t>thyra</w:t>
            </w:r>
            <w:proofErr w:type="spellEnd"/>
            <w:r>
              <w:rPr>
                <w:rFonts w:ascii="Cambria" w:eastAsia="Cambria" w:hAnsi="Cambria" w:cs="Cambria"/>
                <w:color w:val="000000"/>
                <w:sz w:val="21"/>
                <w:szCs w:val="21"/>
              </w:rPr>
              <w:t xml:space="preserve"> (door) in Luke 13:24. Denotes architectural exclusivity — a door designed for passage by one person at a time, without excess baggage. Theologically represents the exclusive demands of genuine covenant entry: only what is genuinely transformed can pass through.</w:t>
            </w:r>
          </w:p>
        </w:tc>
      </w:tr>
      <w:tr w:rsidR="00E1716D" w14:paraId="14BAEFBB" w14:textId="77777777">
        <w:tc>
          <w:tcPr>
            <w:tcW w:w="600" w:type="pct"/>
            <w:tcMar>
              <w:top w:w="105" w:type="dxa"/>
              <w:left w:w="150" w:type="dxa"/>
              <w:bottom w:w="105" w:type="dxa"/>
              <w:right w:w="150" w:type="dxa"/>
            </w:tcMar>
          </w:tcPr>
          <w:p w14:paraId="4991A6C7" w14:textId="77777777" w:rsidR="00E1716D" w:rsidRDefault="008B0E95">
            <w:proofErr w:type="spellStart"/>
            <w:r>
              <w:rPr>
                <w:rFonts w:ascii="Cambria" w:eastAsia="Cambria" w:hAnsi="Cambria" w:cs="Cambria"/>
                <w:i/>
                <w:iCs/>
                <w:color w:val="8B1A1A"/>
                <w:sz w:val="23"/>
                <w:szCs w:val="23"/>
              </w:rPr>
              <w:t>μετάνοι</w:t>
            </w:r>
            <w:proofErr w:type="spellEnd"/>
            <w:r>
              <w:rPr>
                <w:rFonts w:ascii="Cambria" w:eastAsia="Cambria" w:hAnsi="Cambria" w:cs="Cambria"/>
                <w:i/>
                <w:iCs/>
                <w:color w:val="8B1A1A"/>
                <w:sz w:val="23"/>
                <w:szCs w:val="23"/>
              </w:rPr>
              <w:t>α</w:t>
            </w:r>
          </w:p>
        </w:tc>
        <w:tc>
          <w:tcPr>
            <w:tcW w:w="600" w:type="pct"/>
            <w:tcMar>
              <w:top w:w="105" w:type="dxa"/>
              <w:left w:w="150" w:type="dxa"/>
              <w:bottom w:w="105" w:type="dxa"/>
              <w:right w:w="150" w:type="dxa"/>
            </w:tcMar>
          </w:tcPr>
          <w:p w14:paraId="73B80D50" w14:textId="77777777" w:rsidR="00E1716D" w:rsidRDefault="008B0E95">
            <w:r>
              <w:rPr>
                <w:rFonts w:ascii="Cambria" w:eastAsia="Cambria" w:hAnsi="Cambria" w:cs="Cambria"/>
                <w:color w:val="000000"/>
                <w:sz w:val="21"/>
                <w:szCs w:val="21"/>
              </w:rPr>
              <w:t>metanoia</w:t>
            </w:r>
          </w:p>
        </w:tc>
        <w:tc>
          <w:tcPr>
            <w:tcW w:w="3800" w:type="pct"/>
            <w:tcMar>
              <w:top w:w="105" w:type="dxa"/>
              <w:left w:w="150" w:type="dxa"/>
              <w:bottom w:w="105" w:type="dxa"/>
              <w:right w:w="150" w:type="dxa"/>
            </w:tcMar>
          </w:tcPr>
          <w:p w14:paraId="76E39AEA" w14:textId="77777777" w:rsidR="00E1716D" w:rsidRDefault="008B0E95">
            <w:r>
              <w:rPr>
                <w:rFonts w:ascii="Cambria" w:eastAsia="Cambria" w:hAnsi="Cambria" w:cs="Cambria"/>
                <w:color w:val="000000"/>
                <w:sz w:val="21"/>
                <w:szCs w:val="21"/>
              </w:rPr>
              <w:t xml:space="preserve">Repentance, change of mind. From </w:t>
            </w:r>
            <w:r>
              <w:rPr>
                <w:rFonts w:ascii="Cambria" w:eastAsia="Cambria" w:hAnsi="Cambria" w:cs="Cambria"/>
                <w:i/>
                <w:iCs/>
                <w:color w:val="000000"/>
                <w:sz w:val="23"/>
                <w:szCs w:val="23"/>
              </w:rPr>
              <w:t>meta-</w:t>
            </w:r>
            <w:r>
              <w:rPr>
                <w:rFonts w:ascii="Cambria" w:eastAsia="Cambria" w:hAnsi="Cambria" w:cs="Cambria"/>
                <w:color w:val="000000"/>
                <w:sz w:val="21"/>
                <w:szCs w:val="21"/>
              </w:rPr>
              <w:t xml:space="preserve"> (after, change) + </w:t>
            </w:r>
            <w:r>
              <w:rPr>
                <w:rFonts w:ascii="Cambria" w:eastAsia="Cambria" w:hAnsi="Cambria" w:cs="Cambria"/>
                <w:i/>
                <w:iCs/>
                <w:color w:val="000000"/>
                <w:sz w:val="23"/>
                <w:szCs w:val="23"/>
              </w:rPr>
              <w:t>nous</w:t>
            </w:r>
            <w:r>
              <w:rPr>
                <w:rFonts w:ascii="Cambria" w:eastAsia="Cambria" w:hAnsi="Cambria" w:cs="Cambria"/>
                <w:color w:val="000000"/>
                <w:sz w:val="21"/>
                <w:szCs w:val="21"/>
              </w:rPr>
              <w:t xml:space="preserve"> (mind). In the New Testament, designates not merely emotional regret but a comprehensive reorientation of the entire person — thought, affection, will, and behavior — away from self and sin toward God. The first required response to the gospel call (Acts 2:38, 3:19).</w:t>
            </w:r>
          </w:p>
        </w:tc>
      </w:tr>
      <w:tr w:rsidR="00E1716D" w14:paraId="24FE3C0D" w14:textId="77777777">
        <w:tc>
          <w:tcPr>
            <w:tcW w:w="600" w:type="pct"/>
            <w:tcMar>
              <w:top w:w="105" w:type="dxa"/>
              <w:left w:w="150" w:type="dxa"/>
              <w:bottom w:w="105" w:type="dxa"/>
              <w:right w:w="150" w:type="dxa"/>
            </w:tcMar>
          </w:tcPr>
          <w:p w14:paraId="628BA1FD" w14:textId="77777777" w:rsidR="00E1716D" w:rsidRDefault="008B0E95">
            <w:r>
              <w:rPr>
                <w:rFonts w:ascii="Cambria" w:eastAsia="Cambria" w:hAnsi="Cambria" w:cs="Cambria"/>
                <w:i/>
                <w:iCs/>
                <w:color w:val="8B1A1A"/>
                <w:sz w:val="23"/>
                <w:szCs w:val="23"/>
              </w:rPr>
              <w:lastRenderedPageBreak/>
              <w:t>π</w:t>
            </w:r>
            <w:proofErr w:type="spellStart"/>
            <w:r>
              <w:rPr>
                <w:rFonts w:ascii="Cambria" w:eastAsia="Cambria" w:hAnsi="Cambria" w:cs="Cambria"/>
                <w:i/>
                <w:iCs/>
                <w:color w:val="8B1A1A"/>
                <w:sz w:val="23"/>
                <w:szCs w:val="23"/>
              </w:rPr>
              <w:t>ίστις</w:t>
            </w:r>
            <w:proofErr w:type="spellEnd"/>
          </w:p>
        </w:tc>
        <w:tc>
          <w:tcPr>
            <w:tcW w:w="600" w:type="pct"/>
            <w:tcMar>
              <w:top w:w="105" w:type="dxa"/>
              <w:left w:w="150" w:type="dxa"/>
              <w:bottom w:w="105" w:type="dxa"/>
              <w:right w:w="150" w:type="dxa"/>
            </w:tcMar>
          </w:tcPr>
          <w:p w14:paraId="21D24493" w14:textId="77777777" w:rsidR="00E1716D" w:rsidRDefault="008B0E95">
            <w:proofErr w:type="spellStart"/>
            <w:r>
              <w:rPr>
                <w:rFonts w:ascii="Cambria" w:eastAsia="Cambria" w:hAnsi="Cambria" w:cs="Cambria"/>
                <w:color w:val="000000"/>
                <w:sz w:val="21"/>
                <w:szCs w:val="21"/>
              </w:rPr>
              <w:t>pistis</w:t>
            </w:r>
            <w:proofErr w:type="spellEnd"/>
          </w:p>
        </w:tc>
        <w:tc>
          <w:tcPr>
            <w:tcW w:w="3800" w:type="pct"/>
            <w:tcMar>
              <w:top w:w="105" w:type="dxa"/>
              <w:left w:w="150" w:type="dxa"/>
              <w:bottom w:w="105" w:type="dxa"/>
              <w:right w:w="150" w:type="dxa"/>
            </w:tcMar>
          </w:tcPr>
          <w:p w14:paraId="1A9D70D4" w14:textId="77777777" w:rsidR="00E1716D" w:rsidRDefault="008B0E95">
            <w:r>
              <w:rPr>
                <w:rFonts w:ascii="Cambria" w:eastAsia="Cambria" w:hAnsi="Cambria" w:cs="Cambria"/>
                <w:color w:val="000000"/>
                <w:sz w:val="21"/>
                <w:szCs w:val="21"/>
              </w:rPr>
              <w:t>Faith, trust, faithfulness. Strong's G4102. In the apostolic framework, not merely intellectual assent to theological propositions, but wholehearted trust in the person and work of Jesus Christ expressed through covenant action (Romans 1:5 — "the obedience that comes from faith"). Hebrews 11:6 names it as the essential prerequisite for pleasing God.</w:t>
            </w:r>
          </w:p>
        </w:tc>
      </w:tr>
      <w:tr w:rsidR="00E1716D" w14:paraId="76D9A2DF" w14:textId="77777777">
        <w:tc>
          <w:tcPr>
            <w:tcW w:w="600" w:type="pct"/>
            <w:tcMar>
              <w:top w:w="105" w:type="dxa"/>
              <w:left w:w="150" w:type="dxa"/>
              <w:bottom w:w="105" w:type="dxa"/>
              <w:right w:w="150" w:type="dxa"/>
            </w:tcMar>
          </w:tcPr>
          <w:p w14:paraId="485279B1" w14:textId="77777777" w:rsidR="00E1716D" w:rsidRDefault="008B0E95">
            <w:r>
              <w:rPr>
                <w:rFonts w:ascii="Cambria" w:eastAsia="Cambria" w:hAnsi="Cambria" w:cs="Cambria"/>
                <w:i/>
                <w:iCs/>
                <w:color w:val="8B1A1A"/>
                <w:sz w:val="23"/>
                <w:szCs w:val="23"/>
              </w:rPr>
              <w:t>ὑπ</w:t>
            </w:r>
            <w:proofErr w:type="spellStart"/>
            <w:r>
              <w:rPr>
                <w:rFonts w:ascii="Cambria" w:eastAsia="Cambria" w:hAnsi="Cambria" w:cs="Cambria"/>
                <w:i/>
                <w:iCs/>
                <w:color w:val="8B1A1A"/>
                <w:sz w:val="23"/>
                <w:szCs w:val="23"/>
              </w:rPr>
              <w:t>ομονή</w:t>
            </w:r>
            <w:proofErr w:type="spellEnd"/>
          </w:p>
        </w:tc>
        <w:tc>
          <w:tcPr>
            <w:tcW w:w="600" w:type="pct"/>
            <w:tcMar>
              <w:top w:w="105" w:type="dxa"/>
              <w:left w:w="150" w:type="dxa"/>
              <w:bottom w:w="105" w:type="dxa"/>
              <w:right w:w="150" w:type="dxa"/>
            </w:tcMar>
          </w:tcPr>
          <w:p w14:paraId="1F135345" w14:textId="77777777" w:rsidR="00E1716D" w:rsidRDefault="008B0E95">
            <w:proofErr w:type="spellStart"/>
            <w:r>
              <w:rPr>
                <w:rFonts w:ascii="Cambria" w:eastAsia="Cambria" w:hAnsi="Cambria" w:cs="Cambria"/>
                <w:color w:val="000000"/>
                <w:sz w:val="21"/>
                <w:szCs w:val="21"/>
              </w:rPr>
              <w:t>hupomonē</w:t>
            </w:r>
            <w:proofErr w:type="spellEnd"/>
          </w:p>
        </w:tc>
        <w:tc>
          <w:tcPr>
            <w:tcW w:w="3800" w:type="pct"/>
            <w:tcMar>
              <w:top w:w="105" w:type="dxa"/>
              <w:left w:w="150" w:type="dxa"/>
              <w:bottom w:w="105" w:type="dxa"/>
              <w:right w:w="150" w:type="dxa"/>
            </w:tcMar>
          </w:tcPr>
          <w:p w14:paraId="436E3AFC" w14:textId="77777777" w:rsidR="00E1716D" w:rsidRDefault="008B0E95">
            <w:r>
              <w:rPr>
                <w:rFonts w:ascii="Cambria" w:eastAsia="Cambria" w:hAnsi="Cambria" w:cs="Cambria"/>
                <w:color w:val="000000"/>
                <w:sz w:val="21"/>
                <w:szCs w:val="21"/>
              </w:rPr>
              <w:t xml:space="preserve">Steadfast endurance, patient perseverance. From </w:t>
            </w:r>
            <w:proofErr w:type="spellStart"/>
            <w:r>
              <w:rPr>
                <w:rFonts w:ascii="Cambria" w:eastAsia="Cambria" w:hAnsi="Cambria" w:cs="Cambria"/>
                <w:i/>
                <w:iCs/>
                <w:color w:val="000000"/>
                <w:sz w:val="23"/>
                <w:szCs w:val="23"/>
              </w:rPr>
              <w:t>hupo</w:t>
            </w:r>
            <w:proofErr w:type="spellEnd"/>
            <w:r>
              <w:rPr>
                <w:rFonts w:ascii="Cambria" w:eastAsia="Cambria" w:hAnsi="Cambria" w:cs="Cambria"/>
                <w:color w:val="000000"/>
                <w:sz w:val="21"/>
                <w:szCs w:val="21"/>
              </w:rPr>
              <w:t xml:space="preserve"> (under) + </w:t>
            </w:r>
            <w:proofErr w:type="spellStart"/>
            <w:r>
              <w:rPr>
                <w:rFonts w:ascii="Cambria" w:eastAsia="Cambria" w:hAnsi="Cambria" w:cs="Cambria"/>
                <w:i/>
                <w:iCs/>
                <w:color w:val="000000"/>
                <w:sz w:val="23"/>
                <w:szCs w:val="23"/>
              </w:rPr>
              <w:t>menō</w:t>
            </w:r>
            <w:proofErr w:type="spellEnd"/>
            <w:r>
              <w:rPr>
                <w:rFonts w:ascii="Cambria" w:eastAsia="Cambria" w:hAnsi="Cambria" w:cs="Cambria"/>
                <w:color w:val="000000"/>
                <w:sz w:val="21"/>
                <w:szCs w:val="21"/>
              </w:rPr>
              <w:t xml:space="preserve"> (to remain). The quality of remaining faithful under sustained pressure and trial. Jesus names it as the criterion of final salvation in Matthew 24:13: "The one who stands firm to the end will be saved." The crown of salvation belongs to those who persist, not merely those who begin.</w:t>
            </w:r>
          </w:p>
        </w:tc>
      </w:tr>
      <w:tr w:rsidR="00E1716D" w14:paraId="3ED73ECA" w14:textId="77777777">
        <w:tc>
          <w:tcPr>
            <w:tcW w:w="600" w:type="pct"/>
            <w:tcMar>
              <w:top w:w="105" w:type="dxa"/>
              <w:left w:w="150" w:type="dxa"/>
              <w:bottom w:w="105" w:type="dxa"/>
              <w:right w:w="150" w:type="dxa"/>
            </w:tcMar>
          </w:tcPr>
          <w:p w14:paraId="164A303D" w14:textId="77777777" w:rsidR="00E1716D" w:rsidRDefault="008B0E95">
            <w:r>
              <w:rPr>
                <w:rFonts w:ascii="Cambria" w:eastAsia="Cambria" w:hAnsi="Cambria" w:cs="Cambria"/>
                <w:i/>
                <w:iCs/>
                <w:color w:val="8B1A1A"/>
                <w:sz w:val="23"/>
                <w:szCs w:val="23"/>
              </w:rPr>
              <w:t>βα</w:t>
            </w:r>
            <w:proofErr w:type="spellStart"/>
            <w:r>
              <w:rPr>
                <w:rFonts w:ascii="Cambria" w:eastAsia="Cambria" w:hAnsi="Cambria" w:cs="Cambria"/>
                <w:i/>
                <w:iCs/>
                <w:color w:val="8B1A1A"/>
                <w:sz w:val="23"/>
                <w:szCs w:val="23"/>
              </w:rPr>
              <w:t>σιλεί</w:t>
            </w:r>
            <w:proofErr w:type="spellEnd"/>
            <w:r>
              <w:rPr>
                <w:rFonts w:ascii="Cambria" w:eastAsia="Cambria" w:hAnsi="Cambria" w:cs="Cambria"/>
                <w:i/>
                <w:iCs/>
                <w:color w:val="8B1A1A"/>
                <w:sz w:val="23"/>
                <w:szCs w:val="23"/>
              </w:rPr>
              <w:t xml:space="preserve">α </w:t>
            </w:r>
            <w:proofErr w:type="spellStart"/>
            <w:r>
              <w:rPr>
                <w:rFonts w:ascii="Cambria" w:eastAsia="Cambria" w:hAnsi="Cambria" w:cs="Cambria"/>
                <w:i/>
                <w:iCs/>
                <w:color w:val="8B1A1A"/>
                <w:sz w:val="23"/>
                <w:szCs w:val="23"/>
              </w:rPr>
              <w:t>τῶν</w:t>
            </w:r>
            <w:proofErr w:type="spellEnd"/>
            <w:r>
              <w:rPr>
                <w:rFonts w:ascii="Cambria" w:eastAsia="Cambria" w:hAnsi="Cambria" w:cs="Cambria"/>
                <w:i/>
                <w:iCs/>
                <w:color w:val="8B1A1A"/>
                <w:sz w:val="23"/>
                <w:szCs w:val="23"/>
              </w:rPr>
              <w:t xml:space="preserve"> </w:t>
            </w:r>
            <w:proofErr w:type="spellStart"/>
            <w:r>
              <w:rPr>
                <w:rFonts w:ascii="Cambria" w:eastAsia="Cambria" w:hAnsi="Cambria" w:cs="Cambria"/>
                <w:i/>
                <w:iCs/>
                <w:color w:val="8B1A1A"/>
                <w:sz w:val="23"/>
                <w:szCs w:val="23"/>
              </w:rPr>
              <w:t>οὐρ</w:t>
            </w:r>
            <w:proofErr w:type="spellEnd"/>
            <w:r>
              <w:rPr>
                <w:rFonts w:ascii="Cambria" w:eastAsia="Cambria" w:hAnsi="Cambria" w:cs="Cambria"/>
                <w:i/>
                <w:iCs/>
                <w:color w:val="8B1A1A"/>
                <w:sz w:val="23"/>
                <w:szCs w:val="23"/>
              </w:rPr>
              <w:t>ανῶν</w:t>
            </w:r>
          </w:p>
        </w:tc>
        <w:tc>
          <w:tcPr>
            <w:tcW w:w="600" w:type="pct"/>
            <w:tcMar>
              <w:top w:w="105" w:type="dxa"/>
              <w:left w:w="150" w:type="dxa"/>
              <w:bottom w:w="105" w:type="dxa"/>
              <w:right w:w="150" w:type="dxa"/>
            </w:tcMar>
          </w:tcPr>
          <w:p w14:paraId="372944F0" w14:textId="77777777" w:rsidR="00E1716D" w:rsidRDefault="008B0E95">
            <w:proofErr w:type="spellStart"/>
            <w:r>
              <w:rPr>
                <w:rFonts w:ascii="Cambria" w:eastAsia="Cambria" w:hAnsi="Cambria" w:cs="Cambria"/>
                <w:color w:val="000000"/>
                <w:sz w:val="21"/>
                <w:szCs w:val="21"/>
              </w:rPr>
              <w:t>basileia</w:t>
            </w:r>
            <w:proofErr w:type="spellEnd"/>
            <w:r>
              <w:rPr>
                <w:rFonts w:ascii="Cambria" w:eastAsia="Cambria" w:hAnsi="Cambria" w:cs="Cambria"/>
                <w:color w:val="000000"/>
                <w:sz w:val="21"/>
                <w:szCs w:val="21"/>
              </w:rPr>
              <w:t xml:space="preserve"> </w:t>
            </w:r>
            <w:proofErr w:type="spellStart"/>
            <w:r>
              <w:rPr>
                <w:rFonts w:ascii="Cambria" w:eastAsia="Cambria" w:hAnsi="Cambria" w:cs="Cambria"/>
                <w:color w:val="000000"/>
                <w:sz w:val="21"/>
                <w:szCs w:val="21"/>
              </w:rPr>
              <w:t>tōn</w:t>
            </w:r>
            <w:proofErr w:type="spellEnd"/>
            <w:r>
              <w:rPr>
                <w:rFonts w:ascii="Cambria" w:eastAsia="Cambria" w:hAnsi="Cambria" w:cs="Cambria"/>
                <w:color w:val="000000"/>
                <w:sz w:val="21"/>
                <w:szCs w:val="21"/>
              </w:rPr>
              <w:t xml:space="preserve"> </w:t>
            </w:r>
            <w:proofErr w:type="spellStart"/>
            <w:r>
              <w:rPr>
                <w:rFonts w:ascii="Cambria" w:eastAsia="Cambria" w:hAnsi="Cambria" w:cs="Cambria"/>
                <w:color w:val="000000"/>
                <w:sz w:val="21"/>
                <w:szCs w:val="21"/>
              </w:rPr>
              <w:t>ouranōn</w:t>
            </w:r>
            <w:proofErr w:type="spellEnd"/>
          </w:p>
        </w:tc>
        <w:tc>
          <w:tcPr>
            <w:tcW w:w="3800" w:type="pct"/>
            <w:tcMar>
              <w:top w:w="105" w:type="dxa"/>
              <w:left w:w="150" w:type="dxa"/>
              <w:bottom w:w="105" w:type="dxa"/>
              <w:right w:w="150" w:type="dxa"/>
            </w:tcMar>
          </w:tcPr>
          <w:p w14:paraId="45468E8B" w14:textId="77777777" w:rsidR="00E1716D" w:rsidRDefault="008B0E95">
            <w:r>
              <w:rPr>
                <w:rFonts w:ascii="Cambria" w:eastAsia="Cambria" w:hAnsi="Cambria" w:cs="Cambria"/>
                <w:color w:val="000000"/>
                <w:sz w:val="21"/>
                <w:szCs w:val="21"/>
              </w:rPr>
              <w:t>Kingdom of Heaven. Matthew's distinctive circumlocution (used by him alone among the Gospel writers) for the active reign of God breaking into history through the Messiah. Not a reference to a geographic afterlife destination but to the dynamic, present-and-future sovereignty of God inaugurated by Christ and consummated at the eschaton. Used in Matthew 22:2.</w:t>
            </w:r>
          </w:p>
        </w:tc>
      </w:tr>
      <w:tr w:rsidR="00E1716D" w14:paraId="65D3719A" w14:textId="77777777">
        <w:tc>
          <w:tcPr>
            <w:tcW w:w="600" w:type="pct"/>
            <w:tcMar>
              <w:top w:w="105" w:type="dxa"/>
              <w:left w:w="150" w:type="dxa"/>
              <w:bottom w:w="105" w:type="dxa"/>
              <w:right w:w="150" w:type="dxa"/>
            </w:tcMar>
          </w:tcPr>
          <w:p w14:paraId="6290B27B" w14:textId="77777777" w:rsidR="00E1716D" w:rsidRDefault="008B0E95">
            <w:proofErr w:type="spellStart"/>
            <w:r>
              <w:rPr>
                <w:rFonts w:ascii="Cambria" w:eastAsia="Cambria" w:hAnsi="Cambria" w:cs="Cambria"/>
                <w:i/>
                <w:iCs/>
                <w:color w:val="8B1A1A"/>
                <w:sz w:val="23"/>
                <w:szCs w:val="23"/>
              </w:rPr>
              <w:t>ἔκλογή</w:t>
            </w:r>
            <w:proofErr w:type="spellEnd"/>
          </w:p>
        </w:tc>
        <w:tc>
          <w:tcPr>
            <w:tcW w:w="600" w:type="pct"/>
            <w:tcMar>
              <w:top w:w="105" w:type="dxa"/>
              <w:left w:w="150" w:type="dxa"/>
              <w:bottom w:w="105" w:type="dxa"/>
              <w:right w:w="150" w:type="dxa"/>
            </w:tcMar>
          </w:tcPr>
          <w:p w14:paraId="641C167C" w14:textId="77777777" w:rsidR="00E1716D" w:rsidRDefault="008B0E95">
            <w:proofErr w:type="spellStart"/>
            <w:r>
              <w:rPr>
                <w:rFonts w:ascii="Cambria" w:eastAsia="Cambria" w:hAnsi="Cambria" w:cs="Cambria"/>
                <w:color w:val="000000"/>
                <w:sz w:val="21"/>
                <w:szCs w:val="21"/>
              </w:rPr>
              <w:t>eklogē</w:t>
            </w:r>
            <w:proofErr w:type="spellEnd"/>
          </w:p>
        </w:tc>
        <w:tc>
          <w:tcPr>
            <w:tcW w:w="3800" w:type="pct"/>
            <w:tcMar>
              <w:top w:w="105" w:type="dxa"/>
              <w:left w:w="150" w:type="dxa"/>
              <w:bottom w:w="105" w:type="dxa"/>
              <w:right w:w="150" w:type="dxa"/>
            </w:tcMar>
          </w:tcPr>
          <w:p w14:paraId="24979247" w14:textId="77777777" w:rsidR="00E1716D" w:rsidRDefault="008B0E95">
            <w:r>
              <w:rPr>
                <w:rFonts w:ascii="Cambria" w:eastAsia="Cambria" w:hAnsi="Cambria" w:cs="Cambria"/>
                <w:color w:val="000000"/>
                <w:sz w:val="21"/>
                <w:szCs w:val="21"/>
              </w:rPr>
              <w:t xml:space="preserve">Election, selection. Strong's G1589. The noun form corresponding to the adjective </w:t>
            </w:r>
            <w:proofErr w:type="spellStart"/>
            <w:r>
              <w:rPr>
                <w:rFonts w:ascii="Cambria" w:eastAsia="Cambria" w:hAnsi="Cambria" w:cs="Cambria"/>
                <w:i/>
                <w:iCs/>
                <w:color w:val="000000"/>
                <w:sz w:val="23"/>
                <w:szCs w:val="23"/>
              </w:rPr>
              <w:t>eklektos</w:t>
            </w:r>
            <w:proofErr w:type="spellEnd"/>
            <w:r>
              <w:rPr>
                <w:rFonts w:ascii="Cambria" w:eastAsia="Cambria" w:hAnsi="Cambria" w:cs="Cambria"/>
                <w:color w:val="000000"/>
                <w:sz w:val="21"/>
                <w:szCs w:val="21"/>
              </w:rPr>
              <w:t xml:space="preserve">. Used in Romans 9:11, 11:5, 11:7, 11:28; 1 Thessalonians 1:4; 2 Peter 1:10. Designates the act of divine choosing and its covenantal result. In 2 Peter 1:10, the believer is commanded to actively confirm their </w:t>
            </w:r>
            <w:proofErr w:type="spellStart"/>
            <w:r>
              <w:rPr>
                <w:rFonts w:ascii="Cambria" w:eastAsia="Cambria" w:hAnsi="Cambria" w:cs="Cambria"/>
                <w:i/>
                <w:iCs/>
                <w:color w:val="000000"/>
                <w:sz w:val="23"/>
                <w:szCs w:val="23"/>
              </w:rPr>
              <w:t>eklogē</w:t>
            </w:r>
            <w:proofErr w:type="spellEnd"/>
            <w:r>
              <w:rPr>
                <w:rFonts w:ascii="Cambria" w:eastAsia="Cambria" w:hAnsi="Cambria" w:cs="Cambria"/>
                <w:color w:val="000000"/>
                <w:sz w:val="21"/>
                <w:szCs w:val="21"/>
              </w:rPr>
              <w:t xml:space="preserve"> through the accumulation of covenant virtues.</w:t>
            </w:r>
          </w:p>
        </w:tc>
      </w:tr>
      <w:tr w:rsidR="00E1716D" w14:paraId="3623C158" w14:textId="77777777">
        <w:tc>
          <w:tcPr>
            <w:tcW w:w="600" w:type="pct"/>
            <w:tcMar>
              <w:top w:w="105" w:type="dxa"/>
              <w:left w:w="150" w:type="dxa"/>
              <w:bottom w:w="105" w:type="dxa"/>
              <w:right w:w="150" w:type="dxa"/>
            </w:tcMar>
          </w:tcPr>
          <w:p w14:paraId="7BBA098B" w14:textId="77777777" w:rsidR="00E1716D" w:rsidRDefault="008B0E95">
            <w:r>
              <w:rPr>
                <w:rFonts w:ascii="Cambria" w:eastAsia="Cambria" w:hAnsi="Cambria" w:cs="Cambria"/>
                <w:i/>
                <w:iCs/>
                <w:color w:val="8B1A1A"/>
                <w:sz w:val="23"/>
                <w:szCs w:val="23"/>
              </w:rPr>
              <w:t>κα</w:t>
            </w:r>
            <w:proofErr w:type="spellStart"/>
            <w:r>
              <w:rPr>
                <w:rFonts w:ascii="Cambria" w:eastAsia="Cambria" w:hAnsi="Cambria" w:cs="Cambria"/>
                <w:i/>
                <w:iCs/>
                <w:color w:val="8B1A1A"/>
                <w:sz w:val="23"/>
                <w:szCs w:val="23"/>
              </w:rPr>
              <w:t>λέω</w:t>
            </w:r>
            <w:proofErr w:type="spellEnd"/>
          </w:p>
        </w:tc>
        <w:tc>
          <w:tcPr>
            <w:tcW w:w="600" w:type="pct"/>
            <w:tcMar>
              <w:top w:w="105" w:type="dxa"/>
              <w:left w:w="150" w:type="dxa"/>
              <w:bottom w:w="105" w:type="dxa"/>
              <w:right w:w="150" w:type="dxa"/>
            </w:tcMar>
          </w:tcPr>
          <w:p w14:paraId="2B0D0937" w14:textId="77777777" w:rsidR="00E1716D" w:rsidRDefault="008B0E95">
            <w:proofErr w:type="spellStart"/>
            <w:r>
              <w:rPr>
                <w:rFonts w:ascii="Cambria" w:eastAsia="Cambria" w:hAnsi="Cambria" w:cs="Cambria"/>
                <w:color w:val="000000"/>
                <w:sz w:val="21"/>
                <w:szCs w:val="21"/>
              </w:rPr>
              <w:t>kaleō</w:t>
            </w:r>
            <w:proofErr w:type="spellEnd"/>
          </w:p>
        </w:tc>
        <w:tc>
          <w:tcPr>
            <w:tcW w:w="3800" w:type="pct"/>
            <w:tcMar>
              <w:top w:w="105" w:type="dxa"/>
              <w:left w:w="150" w:type="dxa"/>
              <w:bottom w:w="105" w:type="dxa"/>
              <w:right w:w="150" w:type="dxa"/>
            </w:tcMar>
          </w:tcPr>
          <w:p w14:paraId="2E27563A" w14:textId="77777777" w:rsidR="00E1716D" w:rsidRDefault="008B0E95">
            <w:r>
              <w:rPr>
                <w:rFonts w:ascii="Cambria" w:eastAsia="Cambria" w:hAnsi="Cambria" w:cs="Cambria"/>
                <w:color w:val="000000"/>
                <w:sz w:val="21"/>
                <w:szCs w:val="21"/>
              </w:rPr>
              <w:t xml:space="preserve">To call, invite, summon. Strong's G2564. The root verb from which both </w:t>
            </w:r>
            <w:proofErr w:type="spellStart"/>
            <w:r>
              <w:rPr>
                <w:rFonts w:ascii="Cambria" w:eastAsia="Cambria" w:hAnsi="Cambria" w:cs="Cambria"/>
                <w:i/>
                <w:iCs/>
                <w:color w:val="000000"/>
                <w:sz w:val="23"/>
                <w:szCs w:val="23"/>
              </w:rPr>
              <w:t>klētos</w:t>
            </w:r>
            <w:proofErr w:type="spellEnd"/>
            <w:r>
              <w:rPr>
                <w:rFonts w:ascii="Cambria" w:eastAsia="Cambria" w:hAnsi="Cambria" w:cs="Cambria"/>
                <w:color w:val="000000"/>
                <w:sz w:val="21"/>
                <w:szCs w:val="21"/>
              </w:rPr>
              <w:t xml:space="preserve"> (called) and </w:t>
            </w:r>
            <w:proofErr w:type="spellStart"/>
            <w:r>
              <w:rPr>
                <w:rFonts w:ascii="Cambria" w:eastAsia="Cambria" w:hAnsi="Cambria" w:cs="Cambria"/>
                <w:i/>
                <w:iCs/>
                <w:color w:val="000000"/>
                <w:sz w:val="23"/>
                <w:szCs w:val="23"/>
              </w:rPr>
              <w:t>ekklēsia</w:t>
            </w:r>
            <w:proofErr w:type="spellEnd"/>
            <w:r>
              <w:rPr>
                <w:rFonts w:ascii="Cambria" w:eastAsia="Cambria" w:hAnsi="Cambria" w:cs="Cambria"/>
                <w:color w:val="000000"/>
                <w:sz w:val="21"/>
                <w:szCs w:val="21"/>
              </w:rPr>
              <w:t xml:space="preserve"> (church — "called out ones") are derived. Carries the range of meaning from a social invitation to a royal summons to a divine vocation. In Matthew 22, the king "calls" his guests — a royal summons that carries genuine intent and divine authority.</w:t>
            </w:r>
          </w:p>
        </w:tc>
      </w:tr>
    </w:tbl>
    <w:p w14:paraId="14BD1162" w14:textId="77777777" w:rsidR="00E1716D" w:rsidRDefault="00E1716D">
      <w:pPr>
        <w:spacing w:after="200"/>
      </w:pPr>
    </w:p>
    <w:p w14:paraId="345089DC" w14:textId="77777777" w:rsidR="00E1716D" w:rsidRDefault="008B0E95">
      <w:pPr>
        <w:spacing w:after="240" w:line="408" w:lineRule="auto"/>
      </w:pPr>
      <w:r>
        <w:rPr>
          <w:rFonts w:ascii="Cambria" w:eastAsia="Cambria" w:hAnsi="Cambria" w:cs="Cambria"/>
          <w:b/>
          <w:bCs/>
          <w:color w:val="8B1A1A"/>
          <w:spacing w:val="10"/>
          <w:sz w:val="28"/>
          <w:szCs w:val="28"/>
        </w:rPr>
        <w:t>APPENDIX B: THOMPSON CHAIN-REFERENCE SUMMARY TABLE</w:t>
      </w:r>
    </w:p>
    <w:p w14:paraId="10C58BAD" w14:textId="77777777" w:rsidR="00E1716D" w:rsidRDefault="00E1716D">
      <w:pPr>
        <w:pBdr>
          <w:bottom w:val="single" w:sz="6" w:space="0" w:color="8B1A1A"/>
        </w:pBdr>
        <w:spacing w:before="240" w:after="240"/>
      </w:pPr>
    </w:p>
    <w:p w14:paraId="058C1BA8" w14:textId="77777777" w:rsidR="00E1716D" w:rsidRDefault="00E1716D">
      <w:pPr>
        <w:spacing w:before="200"/>
      </w:pPr>
    </w:p>
    <w:tbl>
      <w:tblPr>
        <w:tblW w:w="5000" w:type="pct"/>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CellMar>
          <w:left w:w="10" w:type="dxa"/>
          <w:right w:w="10" w:type="dxa"/>
        </w:tblCellMar>
        <w:tblLook w:val="0000" w:firstRow="0" w:lastRow="0" w:firstColumn="0" w:lastColumn="0" w:noHBand="0" w:noVBand="0"/>
      </w:tblPr>
      <w:tblGrid>
        <w:gridCol w:w="1088"/>
        <w:gridCol w:w="1195"/>
        <w:gridCol w:w="1944"/>
        <w:gridCol w:w="5123"/>
      </w:tblGrid>
      <w:tr w:rsidR="00E1716D" w14:paraId="68ED1A94" w14:textId="77777777">
        <w:trPr>
          <w:tblHeader/>
        </w:trPr>
        <w:tc>
          <w:tcPr>
            <w:tcW w:w="400" w:type="pct"/>
            <w:shd w:val="clear" w:color="auto" w:fill="ECECEC"/>
            <w:tcMar>
              <w:top w:w="105" w:type="dxa"/>
              <w:left w:w="150" w:type="dxa"/>
              <w:bottom w:w="105" w:type="dxa"/>
              <w:right w:w="150" w:type="dxa"/>
            </w:tcMar>
          </w:tcPr>
          <w:p w14:paraId="6B0DAB29" w14:textId="77777777" w:rsidR="00E1716D" w:rsidRDefault="008B0E95">
            <w:r>
              <w:rPr>
                <w:rFonts w:ascii="Cambria" w:eastAsia="Cambria" w:hAnsi="Cambria" w:cs="Cambria"/>
                <w:b/>
                <w:bCs/>
                <w:color w:val="000000"/>
                <w:sz w:val="21"/>
                <w:szCs w:val="21"/>
              </w:rPr>
              <w:t>Chain Number</w:t>
            </w:r>
          </w:p>
        </w:tc>
        <w:tc>
          <w:tcPr>
            <w:tcW w:w="700" w:type="pct"/>
            <w:shd w:val="clear" w:color="auto" w:fill="ECECEC"/>
            <w:tcMar>
              <w:top w:w="105" w:type="dxa"/>
              <w:left w:w="150" w:type="dxa"/>
              <w:bottom w:w="105" w:type="dxa"/>
              <w:right w:w="150" w:type="dxa"/>
            </w:tcMar>
          </w:tcPr>
          <w:p w14:paraId="066C2767" w14:textId="77777777" w:rsidR="00E1716D" w:rsidRDefault="008B0E95">
            <w:r>
              <w:rPr>
                <w:rFonts w:ascii="Cambria" w:eastAsia="Cambria" w:hAnsi="Cambria" w:cs="Cambria"/>
                <w:b/>
                <w:bCs/>
                <w:color w:val="000000"/>
                <w:sz w:val="21"/>
                <w:szCs w:val="21"/>
              </w:rPr>
              <w:t>Topic</w:t>
            </w:r>
          </w:p>
        </w:tc>
        <w:tc>
          <w:tcPr>
            <w:tcW w:w="1100" w:type="pct"/>
            <w:shd w:val="clear" w:color="auto" w:fill="ECECEC"/>
            <w:tcMar>
              <w:top w:w="105" w:type="dxa"/>
              <w:left w:w="150" w:type="dxa"/>
              <w:bottom w:w="105" w:type="dxa"/>
              <w:right w:w="150" w:type="dxa"/>
            </w:tcMar>
          </w:tcPr>
          <w:p w14:paraId="7E305648" w14:textId="77777777" w:rsidR="00E1716D" w:rsidRDefault="008B0E95">
            <w:r>
              <w:rPr>
                <w:rFonts w:ascii="Cambria" w:eastAsia="Cambria" w:hAnsi="Cambria" w:cs="Cambria"/>
                <w:b/>
                <w:bCs/>
                <w:color w:val="000000"/>
                <w:sz w:val="21"/>
                <w:szCs w:val="21"/>
              </w:rPr>
              <w:t>Key Scriptures</w:t>
            </w:r>
          </w:p>
        </w:tc>
        <w:tc>
          <w:tcPr>
            <w:tcW w:w="2800" w:type="pct"/>
            <w:shd w:val="clear" w:color="auto" w:fill="ECECEC"/>
            <w:tcMar>
              <w:top w:w="105" w:type="dxa"/>
              <w:left w:w="150" w:type="dxa"/>
              <w:bottom w:w="105" w:type="dxa"/>
              <w:right w:w="150" w:type="dxa"/>
            </w:tcMar>
          </w:tcPr>
          <w:p w14:paraId="1F6B0D62" w14:textId="77777777" w:rsidR="00E1716D" w:rsidRDefault="008B0E95">
            <w:r>
              <w:rPr>
                <w:rFonts w:ascii="Cambria" w:eastAsia="Cambria" w:hAnsi="Cambria" w:cs="Cambria"/>
                <w:b/>
                <w:bCs/>
                <w:color w:val="000000"/>
                <w:sz w:val="21"/>
                <w:szCs w:val="21"/>
              </w:rPr>
              <w:t>Apostolic Application</w:t>
            </w:r>
          </w:p>
        </w:tc>
      </w:tr>
      <w:tr w:rsidR="00E1716D" w14:paraId="1161B33B" w14:textId="77777777">
        <w:tc>
          <w:tcPr>
            <w:tcW w:w="400" w:type="pct"/>
            <w:tcMar>
              <w:top w:w="105" w:type="dxa"/>
              <w:left w:w="150" w:type="dxa"/>
              <w:bottom w:w="105" w:type="dxa"/>
              <w:right w:w="150" w:type="dxa"/>
            </w:tcMar>
          </w:tcPr>
          <w:p w14:paraId="6B217F86" w14:textId="77777777" w:rsidR="00E1716D" w:rsidRDefault="008B0E95">
            <w:r>
              <w:rPr>
                <w:rFonts w:ascii="Cambria" w:eastAsia="Cambria" w:hAnsi="Cambria" w:cs="Cambria"/>
                <w:b/>
                <w:bCs/>
                <w:color w:val="000000"/>
                <w:sz w:val="23"/>
                <w:szCs w:val="23"/>
              </w:rPr>
              <w:t>1791</w:t>
            </w:r>
          </w:p>
        </w:tc>
        <w:tc>
          <w:tcPr>
            <w:tcW w:w="700" w:type="pct"/>
            <w:tcMar>
              <w:top w:w="105" w:type="dxa"/>
              <w:left w:w="150" w:type="dxa"/>
              <w:bottom w:w="105" w:type="dxa"/>
              <w:right w:w="150" w:type="dxa"/>
            </w:tcMar>
          </w:tcPr>
          <w:p w14:paraId="7F2616C3" w14:textId="77777777" w:rsidR="00E1716D" w:rsidRDefault="008B0E95">
            <w:r>
              <w:rPr>
                <w:rFonts w:ascii="Cambria" w:eastAsia="Cambria" w:hAnsi="Cambria" w:cs="Cambria"/>
                <w:color w:val="000000"/>
                <w:sz w:val="21"/>
                <w:szCs w:val="21"/>
              </w:rPr>
              <w:t xml:space="preserve">Universal Call — The Voice That Reaches </w:t>
            </w:r>
            <w:r>
              <w:rPr>
                <w:rFonts w:ascii="Cambria" w:eastAsia="Cambria" w:hAnsi="Cambria" w:cs="Cambria"/>
                <w:color w:val="000000"/>
                <w:sz w:val="21"/>
                <w:szCs w:val="21"/>
              </w:rPr>
              <w:lastRenderedPageBreak/>
              <w:t>Every Shore</w:t>
            </w:r>
          </w:p>
        </w:tc>
        <w:tc>
          <w:tcPr>
            <w:tcW w:w="1100" w:type="pct"/>
            <w:tcMar>
              <w:top w:w="105" w:type="dxa"/>
              <w:left w:w="150" w:type="dxa"/>
              <w:bottom w:w="105" w:type="dxa"/>
              <w:right w:w="150" w:type="dxa"/>
            </w:tcMar>
          </w:tcPr>
          <w:p w14:paraId="73442402" w14:textId="77777777" w:rsidR="00E1716D" w:rsidRDefault="008B0E95">
            <w:r>
              <w:rPr>
                <w:rFonts w:ascii="Cambria" w:eastAsia="Cambria" w:hAnsi="Cambria" w:cs="Cambria"/>
                <w:color w:val="000000"/>
                <w:sz w:val="21"/>
                <w:szCs w:val="21"/>
              </w:rPr>
              <w:lastRenderedPageBreak/>
              <w:t xml:space="preserve">Isaiah 45:22; Isaiah 55:1; Joel 2:32; Matthew 11:28; John 7:37; Acts 17:30; </w:t>
            </w:r>
            <w:r>
              <w:rPr>
                <w:rFonts w:ascii="Cambria" w:eastAsia="Cambria" w:hAnsi="Cambria" w:cs="Cambria"/>
                <w:color w:val="000000"/>
                <w:sz w:val="21"/>
                <w:szCs w:val="21"/>
              </w:rPr>
              <w:lastRenderedPageBreak/>
              <w:t>Romans 10:12-13; Revelation 22:17</w:t>
            </w:r>
          </w:p>
        </w:tc>
        <w:tc>
          <w:tcPr>
            <w:tcW w:w="2800" w:type="pct"/>
            <w:tcMar>
              <w:top w:w="105" w:type="dxa"/>
              <w:left w:w="150" w:type="dxa"/>
              <w:bottom w:w="105" w:type="dxa"/>
              <w:right w:w="150" w:type="dxa"/>
            </w:tcMar>
          </w:tcPr>
          <w:p w14:paraId="18265398" w14:textId="77777777" w:rsidR="00E1716D" w:rsidRDefault="008B0E95">
            <w:r>
              <w:rPr>
                <w:rFonts w:ascii="Cambria" w:eastAsia="Cambria" w:hAnsi="Cambria" w:cs="Cambria"/>
                <w:color w:val="000000"/>
                <w:sz w:val="21"/>
                <w:szCs w:val="21"/>
              </w:rPr>
              <w:lastRenderedPageBreak/>
              <w:t xml:space="preserve">Establishes that no soul stands before God having never received an invitation. The call is universal, genuine, and carries the full weight of divine authority and abundant provision. Ground of all apostolic evangelism: every person you encounter is </w:t>
            </w:r>
            <w:r>
              <w:rPr>
                <w:rFonts w:ascii="Cambria" w:eastAsia="Cambria" w:hAnsi="Cambria" w:cs="Cambria"/>
                <w:color w:val="000000"/>
                <w:sz w:val="21"/>
                <w:szCs w:val="21"/>
              </w:rPr>
              <w:lastRenderedPageBreak/>
              <w:t>accountable for the call they have received. Preach with the confidence that God has already gone before you in the call.</w:t>
            </w:r>
          </w:p>
        </w:tc>
      </w:tr>
      <w:tr w:rsidR="00E1716D" w14:paraId="5C3BD0A9" w14:textId="77777777">
        <w:tc>
          <w:tcPr>
            <w:tcW w:w="400" w:type="pct"/>
            <w:tcMar>
              <w:top w:w="105" w:type="dxa"/>
              <w:left w:w="150" w:type="dxa"/>
              <w:bottom w:w="105" w:type="dxa"/>
              <w:right w:w="150" w:type="dxa"/>
            </w:tcMar>
          </w:tcPr>
          <w:p w14:paraId="6C259D12" w14:textId="77777777" w:rsidR="00E1716D" w:rsidRDefault="008B0E95">
            <w:r>
              <w:rPr>
                <w:rFonts w:ascii="Cambria" w:eastAsia="Cambria" w:hAnsi="Cambria" w:cs="Cambria"/>
                <w:b/>
                <w:bCs/>
                <w:color w:val="000000"/>
                <w:sz w:val="23"/>
                <w:szCs w:val="23"/>
              </w:rPr>
              <w:lastRenderedPageBreak/>
              <w:t>2725</w:t>
            </w:r>
          </w:p>
        </w:tc>
        <w:tc>
          <w:tcPr>
            <w:tcW w:w="700" w:type="pct"/>
            <w:tcMar>
              <w:top w:w="105" w:type="dxa"/>
              <w:left w:w="150" w:type="dxa"/>
              <w:bottom w:w="105" w:type="dxa"/>
              <w:right w:w="150" w:type="dxa"/>
            </w:tcMar>
          </w:tcPr>
          <w:p w14:paraId="7A07B60B" w14:textId="77777777" w:rsidR="00E1716D" w:rsidRDefault="008B0E95">
            <w:r>
              <w:rPr>
                <w:rFonts w:ascii="Cambria" w:eastAsia="Cambria" w:hAnsi="Cambria" w:cs="Cambria"/>
                <w:color w:val="000000"/>
                <w:sz w:val="21"/>
                <w:szCs w:val="21"/>
              </w:rPr>
              <w:t>Chosen Ones — The Select Within the Called</w:t>
            </w:r>
          </w:p>
        </w:tc>
        <w:tc>
          <w:tcPr>
            <w:tcW w:w="1100" w:type="pct"/>
            <w:tcMar>
              <w:top w:w="105" w:type="dxa"/>
              <w:left w:w="150" w:type="dxa"/>
              <w:bottom w:w="105" w:type="dxa"/>
              <w:right w:w="150" w:type="dxa"/>
            </w:tcMar>
          </w:tcPr>
          <w:p w14:paraId="14DFC39A" w14:textId="77777777" w:rsidR="00E1716D" w:rsidRDefault="008B0E95">
            <w:r>
              <w:rPr>
                <w:rFonts w:ascii="Cambria" w:eastAsia="Cambria" w:hAnsi="Cambria" w:cs="Cambria"/>
                <w:color w:val="000000"/>
                <w:sz w:val="21"/>
                <w:szCs w:val="21"/>
              </w:rPr>
              <w:t>Deuteronomy 7:6; Psalm 4:3; 1 Corinthians 1:26-29; Ephesians 1:4; James 2:5; 1 Peter 2:9-10; Matthew 24:22,31</w:t>
            </w:r>
          </w:p>
        </w:tc>
        <w:tc>
          <w:tcPr>
            <w:tcW w:w="2800" w:type="pct"/>
            <w:tcMar>
              <w:top w:w="105" w:type="dxa"/>
              <w:left w:w="150" w:type="dxa"/>
              <w:bottom w:w="105" w:type="dxa"/>
              <w:right w:w="150" w:type="dxa"/>
            </w:tcMar>
          </w:tcPr>
          <w:p w14:paraId="675FAB4F" w14:textId="77777777" w:rsidR="00E1716D" w:rsidRDefault="008B0E95">
            <w:r>
              <w:rPr>
                <w:rFonts w:ascii="Cambria" w:eastAsia="Cambria" w:hAnsi="Cambria" w:cs="Cambria"/>
                <w:color w:val="000000"/>
                <w:sz w:val="21"/>
                <w:szCs w:val="21"/>
              </w:rPr>
              <w:t>Defines election as purposive, corporate, covenantal, and dynamic — not fatalistic predetermination. The chosen are those who respond to the call with genuine faith, put on the wedding garment, and are being progressively conformed to Christ. Election is confirmed through ongoing sanctification, not secured by a past decision. Grounds apostolic theology of salvation as cooperative (synergistic) rather than mechanistic.</w:t>
            </w:r>
          </w:p>
        </w:tc>
      </w:tr>
      <w:tr w:rsidR="00E1716D" w14:paraId="04EE5B5D" w14:textId="77777777">
        <w:tc>
          <w:tcPr>
            <w:tcW w:w="400" w:type="pct"/>
            <w:tcMar>
              <w:top w:w="105" w:type="dxa"/>
              <w:left w:w="150" w:type="dxa"/>
              <w:bottom w:w="105" w:type="dxa"/>
              <w:right w:w="150" w:type="dxa"/>
            </w:tcMar>
          </w:tcPr>
          <w:p w14:paraId="7DC0D0DC" w14:textId="77777777" w:rsidR="00E1716D" w:rsidRDefault="008B0E95">
            <w:r>
              <w:rPr>
                <w:rFonts w:ascii="Cambria" w:eastAsia="Cambria" w:hAnsi="Cambria" w:cs="Cambria"/>
                <w:b/>
                <w:bCs/>
                <w:color w:val="000000"/>
                <w:sz w:val="23"/>
                <w:szCs w:val="23"/>
              </w:rPr>
              <w:t>1280</w:t>
            </w:r>
          </w:p>
        </w:tc>
        <w:tc>
          <w:tcPr>
            <w:tcW w:w="700" w:type="pct"/>
            <w:tcMar>
              <w:top w:w="105" w:type="dxa"/>
              <w:left w:w="150" w:type="dxa"/>
              <w:bottom w:w="105" w:type="dxa"/>
              <w:right w:w="150" w:type="dxa"/>
            </w:tcMar>
          </w:tcPr>
          <w:p w14:paraId="69199695" w14:textId="77777777" w:rsidR="00E1716D" w:rsidRDefault="008B0E95">
            <w:r>
              <w:rPr>
                <w:rFonts w:ascii="Cambria" w:eastAsia="Cambria" w:hAnsi="Cambria" w:cs="Cambria"/>
                <w:color w:val="000000"/>
                <w:sz w:val="21"/>
                <w:szCs w:val="21"/>
              </w:rPr>
              <w:t>Few Saved — The Narrow Majority</w:t>
            </w:r>
          </w:p>
        </w:tc>
        <w:tc>
          <w:tcPr>
            <w:tcW w:w="1100" w:type="pct"/>
            <w:tcMar>
              <w:top w:w="105" w:type="dxa"/>
              <w:left w:w="150" w:type="dxa"/>
              <w:bottom w:w="105" w:type="dxa"/>
              <w:right w:w="150" w:type="dxa"/>
            </w:tcMar>
          </w:tcPr>
          <w:p w14:paraId="15B2CC57" w14:textId="77777777" w:rsidR="00E1716D" w:rsidRDefault="008B0E95">
            <w:r>
              <w:rPr>
                <w:rFonts w:ascii="Cambria" w:eastAsia="Cambria" w:hAnsi="Cambria" w:cs="Cambria"/>
                <w:color w:val="000000"/>
                <w:sz w:val="21"/>
                <w:szCs w:val="21"/>
              </w:rPr>
              <w:t>Genesis 7:23; Numbers 14:29-30; Matthew 7:13-14; Matthew 7:21-23; Matthew 20:16; Luke 18:8; 1 Peter 3:20; 1 Peter 4:17-18</w:t>
            </w:r>
          </w:p>
        </w:tc>
        <w:tc>
          <w:tcPr>
            <w:tcW w:w="2800" w:type="pct"/>
            <w:tcMar>
              <w:top w:w="105" w:type="dxa"/>
              <w:left w:w="150" w:type="dxa"/>
              <w:bottom w:w="105" w:type="dxa"/>
              <w:right w:w="150" w:type="dxa"/>
            </w:tcMar>
          </w:tcPr>
          <w:p w14:paraId="0755E2E7" w14:textId="77777777" w:rsidR="00E1716D" w:rsidRDefault="008B0E95">
            <w:r>
              <w:rPr>
                <w:rFonts w:ascii="Cambria" w:eastAsia="Cambria" w:hAnsi="Cambria" w:cs="Cambria"/>
                <w:color w:val="000000"/>
                <w:sz w:val="21"/>
                <w:szCs w:val="21"/>
              </w:rPr>
              <w:t>Produces holy sobriety and urgent preaching. The apostolic minister cannot treat salvation as casual, assumed, or automatic. This chain demands that preachers restore the fear of God to their congregations — not terror but reverential, life-transforming awe. It also demands personal vigilance: the minister themselves must strive, not merely teach striving. Chain 1280 is the chain that makes apostolic evangelism genuinely urgent.</w:t>
            </w:r>
          </w:p>
        </w:tc>
      </w:tr>
    </w:tbl>
    <w:p w14:paraId="4733AF0A" w14:textId="77777777" w:rsidR="00E1716D" w:rsidRDefault="00E1716D">
      <w:pPr>
        <w:spacing w:after="200"/>
      </w:pPr>
    </w:p>
    <w:p w14:paraId="24CEEB93" w14:textId="77777777" w:rsidR="00E1716D" w:rsidRDefault="008B0E95">
      <w:pPr>
        <w:spacing w:after="240" w:line="408" w:lineRule="auto"/>
      </w:pPr>
      <w:r>
        <w:rPr>
          <w:rFonts w:ascii="Cambria" w:eastAsia="Cambria" w:hAnsi="Cambria" w:cs="Cambria"/>
          <w:b/>
          <w:bCs/>
          <w:color w:val="8B1A1A"/>
          <w:spacing w:val="10"/>
          <w:sz w:val="28"/>
          <w:szCs w:val="28"/>
        </w:rPr>
        <w:t>APPENDIX C: RECOMMENDED FURTHER STUDY</w:t>
      </w:r>
    </w:p>
    <w:p w14:paraId="3130312F" w14:textId="77777777" w:rsidR="00E1716D" w:rsidRDefault="00E1716D">
      <w:pPr>
        <w:pBdr>
          <w:bottom w:val="single" w:sz="6" w:space="0" w:color="8B1A1A"/>
        </w:pBdr>
        <w:spacing w:before="240" w:after="240"/>
      </w:pPr>
    </w:p>
    <w:p w14:paraId="20DB9631" w14:textId="77777777" w:rsidR="00E1716D" w:rsidRDefault="00E1716D">
      <w:pPr>
        <w:spacing w:before="200"/>
      </w:pPr>
    </w:p>
    <w:tbl>
      <w:tblPr>
        <w:tblW w:w="5000" w:type="pct"/>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CellMar>
          <w:left w:w="10" w:type="dxa"/>
          <w:right w:w="10" w:type="dxa"/>
        </w:tblCellMar>
        <w:tblLook w:val="0000" w:firstRow="0" w:lastRow="0" w:firstColumn="0" w:lastColumn="0" w:noHBand="0" w:noVBand="0"/>
      </w:tblPr>
      <w:tblGrid>
        <w:gridCol w:w="1304"/>
        <w:gridCol w:w="1685"/>
        <w:gridCol w:w="6361"/>
      </w:tblGrid>
      <w:tr w:rsidR="00E1716D" w14:paraId="660E6E35" w14:textId="77777777">
        <w:trPr>
          <w:tblHeader/>
        </w:trPr>
        <w:tc>
          <w:tcPr>
            <w:tcW w:w="600" w:type="pct"/>
            <w:shd w:val="clear" w:color="auto" w:fill="ECECEC"/>
            <w:tcMar>
              <w:top w:w="105" w:type="dxa"/>
              <w:left w:w="150" w:type="dxa"/>
              <w:bottom w:w="105" w:type="dxa"/>
              <w:right w:w="150" w:type="dxa"/>
            </w:tcMar>
          </w:tcPr>
          <w:p w14:paraId="231D9F88" w14:textId="77777777" w:rsidR="00E1716D" w:rsidRDefault="008B0E95">
            <w:r>
              <w:rPr>
                <w:rFonts w:ascii="Cambria" w:eastAsia="Cambria" w:hAnsi="Cambria" w:cs="Cambria"/>
                <w:b/>
                <w:bCs/>
                <w:color w:val="000000"/>
                <w:sz w:val="21"/>
                <w:szCs w:val="21"/>
              </w:rPr>
              <w:t>Author</w:t>
            </w:r>
          </w:p>
        </w:tc>
        <w:tc>
          <w:tcPr>
            <w:tcW w:w="950" w:type="pct"/>
            <w:shd w:val="clear" w:color="auto" w:fill="ECECEC"/>
            <w:tcMar>
              <w:top w:w="105" w:type="dxa"/>
              <w:left w:w="150" w:type="dxa"/>
              <w:bottom w:w="105" w:type="dxa"/>
              <w:right w:w="150" w:type="dxa"/>
            </w:tcMar>
          </w:tcPr>
          <w:p w14:paraId="427DF40E" w14:textId="77777777" w:rsidR="00E1716D" w:rsidRDefault="008B0E95">
            <w:r>
              <w:rPr>
                <w:rFonts w:ascii="Cambria" w:eastAsia="Cambria" w:hAnsi="Cambria" w:cs="Cambria"/>
                <w:b/>
                <w:bCs/>
                <w:color w:val="000000"/>
                <w:sz w:val="21"/>
                <w:szCs w:val="21"/>
              </w:rPr>
              <w:t>Title</w:t>
            </w:r>
          </w:p>
        </w:tc>
        <w:tc>
          <w:tcPr>
            <w:tcW w:w="3450" w:type="pct"/>
            <w:shd w:val="clear" w:color="auto" w:fill="ECECEC"/>
            <w:tcMar>
              <w:top w:w="105" w:type="dxa"/>
              <w:left w:w="150" w:type="dxa"/>
              <w:bottom w:w="105" w:type="dxa"/>
              <w:right w:w="150" w:type="dxa"/>
            </w:tcMar>
          </w:tcPr>
          <w:p w14:paraId="75089A25" w14:textId="77777777" w:rsidR="00E1716D" w:rsidRDefault="008B0E95">
            <w:r>
              <w:rPr>
                <w:rFonts w:ascii="Cambria" w:eastAsia="Cambria" w:hAnsi="Cambria" w:cs="Cambria"/>
                <w:b/>
                <w:bCs/>
                <w:color w:val="000000"/>
                <w:sz w:val="21"/>
                <w:szCs w:val="21"/>
              </w:rPr>
              <w:t>Relevance and Description</w:t>
            </w:r>
          </w:p>
        </w:tc>
      </w:tr>
      <w:tr w:rsidR="00E1716D" w14:paraId="73B54797" w14:textId="77777777">
        <w:tc>
          <w:tcPr>
            <w:tcW w:w="600" w:type="pct"/>
            <w:tcMar>
              <w:top w:w="105" w:type="dxa"/>
              <w:left w:w="150" w:type="dxa"/>
              <w:bottom w:w="105" w:type="dxa"/>
              <w:right w:w="150" w:type="dxa"/>
            </w:tcMar>
          </w:tcPr>
          <w:p w14:paraId="52A6CF54" w14:textId="77777777" w:rsidR="00E1716D" w:rsidRDefault="008B0E95">
            <w:r>
              <w:rPr>
                <w:rFonts w:ascii="Cambria" w:eastAsia="Cambria" w:hAnsi="Cambria" w:cs="Cambria"/>
                <w:color w:val="000000"/>
                <w:sz w:val="21"/>
                <w:szCs w:val="21"/>
              </w:rPr>
              <w:t>D.A. Carson</w:t>
            </w:r>
          </w:p>
        </w:tc>
        <w:tc>
          <w:tcPr>
            <w:tcW w:w="950" w:type="pct"/>
            <w:tcMar>
              <w:top w:w="105" w:type="dxa"/>
              <w:left w:w="150" w:type="dxa"/>
              <w:bottom w:w="105" w:type="dxa"/>
              <w:right w:w="150" w:type="dxa"/>
            </w:tcMar>
          </w:tcPr>
          <w:p w14:paraId="646CAED1" w14:textId="77777777" w:rsidR="00E1716D" w:rsidRDefault="008B0E95">
            <w:r>
              <w:rPr>
                <w:rFonts w:ascii="Cambria" w:eastAsia="Cambria" w:hAnsi="Cambria" w:cs="Cambria"/>
                <w:i/>
                <w:iCs/>
                <w:color w:val="000000"/>
                <w:sz w:val="23"/>
                <w:szCs w:val="23"/>
              </w:rPr>
              <w:t>Exegetical Fallacies</w:t>
            </w:r>
            <w:r>
              <w:rPr>
                <w:rFonts w:ascii="Cambria" w:eastAsia="Cambria" w:hAnsi="Cambria" w:cs="Cambria"/>
                <w:color w:val="000000"/>
                <w:sz w:val="21"/>
                <w:szCs w:val="21"/>
              </w:rPr>
              <w:t xml:space="preserve"> (Baker Academic, 2nd ed., 1996)</w:t>
            </w:r>
          </w:p>
        </w:tc>
        <w:tc>
          <w:tcPr>
            <w:tcW w:w="3450" w:type="pct"/>
            <w:tcMar>
              <w:top w:w="105" w:type="dxa"/>
              <w:left w:w="150" w:type="dxa"/>
              <w:bottom w:w="105" w:type="dxa"/>
              <w:right w:w="150" w:type="dxa"/>
            </w:tcMar>
          </w:tcPr>
          <w:p w14:paraId="387B77F2" w14:textId="77777777" w:rsidR="00E1716D" w:rsidRDefault="008B0E95">
            <w:r>
              <w:rPr>
                <w:rFonts w:ascii="Cambria" w:eastAsia="Cambria" w:hAnsi="Cambria" w:cs="Cambria"/>
                <w:color w:val="000000"/>
                <w:sz w:val="21"/>
                <w:szCs w:val="21"/>
              </w:rPr>
              <w:t xml:space="preserve">An indispensable tool for the serious biblical student. Carson identifies and corrects the most common errors in word studies, grammatical analysis, and logical reasoning in biblical interpretation. Essential reading for any minister who intends to handle the Greek text responsibly — including the </w:t>
            </w:r>
            <w:proofErr w:type="spellStart"/>
            <w:r>
              <w:rPr>
                <w:rFonts w:ascii="Cambria" w:eastAsia="Cambria" w:hAnsi="Cambria" w:cs="Cambria"/>
                <w:i/>
                <w:iCs/>
                <w:color w:val="000000"/>
                <w:sz w:val="23"/>
                <w:szCs w:val="23"/>
              </w:rPr>
              <w:t>klētos</w:t>
            </w:r>
            <w:proofErr w:type="spellEnd"/>
            <w:r>
              <w:rPr>
                <w:rFonts w:ascii="Cambria" w:eastAsia="Cambria" w:hAnsi="Cambria" w:cs="Cambria"/>
                <w:i/>
                <w:iCs/>
                <w:color w:val="000000"/>
                <w:sz w:val="23"/>
                <w:szCs w:val="23"/>
              </w:rPr>
              <w:t>/</w:t>
            </w:r>
            <w:proofErr w:type="spellStart"/>
            <w:r>
              <w:rPr>
                <w:rFonts w:ascii="Cambria" w:eastAsia="Cambria" w:hAnsi="Cambria" w:cs="Cambria"/>
                <w:i/>
                <w:iCs/>
                <w:color w:val="000000"/>
                <w:sz w:val="23"/>
                <w:szCs w:val="23"/>
              </w:rPr>
              <w:t>eklektos</w:t>
            </w:r>
            <w:proofErr w:type="spellEnd"/>
            <w:r>
              <w:rPr>
                <w:rFonts w:ascii="Cambria" w:eastAsia="Cambria" w:hAnsi="Cambria" w:cs="Cambria"/>
                <w:color w:val="000000"/>
                <w:sz w:val="21"/>
                <w:szCs w:val="21"/>
              </w:rPr>
              <w:t xml:space="preserve"> distinction studied in this manuscript. Carson's rigorous, accessible approach models the kind of careful exegesis that apostolic preaching requires.</w:t>
            </w:r>
          </w:p>
        </w:tc>
      </w:tr>
      <w:tr w:rsidR="00E1716D" w14:paraId="1F1D2DA8" w14:textId="77777777">
        <w:tc>
          <w:tcPr>
            <w:tcW w:w="600" w:type="pct"/>
            <w:tcMar>
              <w:top w:w="105" w:type="dxa"/>
              <w:left w:w="150" w:type="dxa"/>
              <w:bottom w:w="105" w:type="dxa"/>
              <w:right w:w="150" w:type="dxa"/>
            </w:tcMar>
          </w:tcPr>
          <w:p w14:paraId="0C887367" w14:textId="77777777" w:rsidR="00E1716D" w:rsidRDefault="008B0E95">
            <w:r>
              <w:rPr>
                <w:rFonts w:ascii="Cambria" w:eastAsia="Cambria" w:hAnsi="Cambria" w:cs="Cambria"/>
                <w:color w:val="000000"/>
                <w:sz w:val="21"/>
                <w:szCs w:val="21"/>
              </w:rPr>
              <w:t>Craig S. Keener</w:t>
            </w:r>
          </w:p>
        </w:tc>
        <w:tc>
          <w:tcPr>
            <w:tcW w:w="950" w:type="pct"/>
            <w:tcMar>
              <w:top w:w="105" w:type="dxa"/>
              <w:left w:w="150" w:type="dxa"/>
              <w:bottom w:w="105" w:type="dxa"/>
              <w:right w:w="150" w:type="dxa"/>
            </w:tcMar>
          </w:tcPr>
          <w:p w14:paraId="69C00085" w14:textId="77777777" w:rsidR="00E1716D" w:rsidRDefault="008B0E95">
            <w:r>
              <w:rPr>
                <w:rFonts w:ascii="Cambria" w:eastAsia="Cambria" w:hAnsi="Cambria" w:cs="Cambria"/>
                <w:i/>
                <w:iCs/>
                <w:color w:val="000000"/>
                <w:sz w:val="23"/>
                <w:szCs w:val="23"/>
              </w:rPr>
              <w:t>A Commentary on the Gospel of Matthew</w:t>
            </w:r>
            <w:r>
              <w:rPr>
                <w:rFonts w:ascii="Cambria" w:eastAsia="Cambria" w:hAnsi="Cambria" w:cs="Cambria"/>
                <w:color w:val="000000"/>
                <w:sz w:val="21"/>
                <w:szCs w:val="21"/>
              </w:rPr>
              <w:t xml:space="preserve"> (Eerdmans, 1999)</w:t>
            </w:r>
          </w:p>
        </w:tc>
        <w:tc>
          <w:tcPr>
            <w:tcW w:w="3450" w:type="pct"/>
            <w:tcMar>
              <w:top w:w="105" w:type="dxa"/>
              <w:left w:w="150" w:type="dxa"/>
              <w:bottom w:w="105" w:type="dxa"/>
              <w:right w:w="150" w:type="dxa"/>
            </w:tcMar>
          </w:tcPr>
          <w:p w14:paraId="05E0E0D0" w14:textId="77777777" w:rsidR="00E1716D" w:rsidRDefault="008B0E95">
            <w:r>
              <w:rPr>
                <w:rFonts w:ascii="Cambria" w:eastAsia="Cambria" w:hAnsi="Cambria" w:cs="Cambria"/>
                <w:color w:val="000000"/>
                <w:sz w:val="21"/>
                <w:szCs w:val="21"/>
              </w:rPr>
              <w:t>The most comprehensive one-volume commentary on Matthew available. Keener brings extraordinary depth in Greco-Roman and Jewish background, making the Parable of the Wedding Banquet (Matthew 22:1-14) come alive in its first-century cultural and historical context. His treatment of the wedding garment custom and the destruction of Jerusalem passages is particularly valuable for the material covered in Section Two of this manuscript.</w:t>
            </w:r>
          </w:p>
        </w:tc>
      </w:tr>
      <w:tr w:rsidR="00E1716D" w14:paraId="200E9E42" w14:textId="77777777">
        <w:tc>
          <w:tcPr>
            <w:tcW w:w="600" w:type="pct"/>
            <w:tcMar>
              <w:top w:w="105" w:type="dxa"/>
              <w:left w:w="150" w:type="dxa"/>
              <w:bottom w:w="105" w:type="dxa"/>
              <w:right w:w="150" w:type="dxa"/>
            </w:tcMar>
          </w:tcPr>
          <w:p w14:paraId="3D6D524F" w14:textId="77777777" w:rsidR="00E1716D" w:rsidRDefault="008B0E95">
            <w:r>
              <w:rPr>
                <w:rFonts w:ascii="Cambria" w:eastAsia="Cambria" w:hAnsi="Cambria" w:cs="Cambria"/>
                <w:color w:val="000000"/>
                <w:sz w:val="21"/>
                <w:szCs w:val="21"/>
              </w:rPr>
              <w:lastRenderedPageBreak/>
              <w:t>Gordon D. Fee</w:t>
            </w:r>
          </w:p>
        </w:tc>
        <w:tc>
          <w:tcPr>
            <w:tcW w:w="950" w:type="pct"/>
            <w:tcMar>
              <w:top w:w="105" w:type="dxa"/>
              <w:left w:w="150" w:type="dxa"/>
              <w:bottom w:w="105" w:type="dxa"/>
              <w:right w:w="150" w:type="dxa"/>
            </w:tcMar>
          </w:tcPr>
          <w:p w14:paraId="25FB7718" w14:textId="77777777" w:rsidR="00E1716D" w:rsidRDefault="008B0E95">
            <w:r>
              <w:rPr>
                <w:rFonts w:ascii="Cambria" w:eastAsia="Cambria" w:hAnsi="Cambria" w:cs="Cambria"/>
                <w:i/>
                <w:iCs/>
                <w:color w:val="000000"/>
                <w:sz w:val="23"/>
                <w:szCs w:val="23"/>
              </w:rPr>
              <w:t>God's Empowering Presence: The Holy Spirit in the Letters of Paul</w:t>
            </w:r>
            <w:r>
              <w:rPr>
                <w:rFonts w:ascii="Cambria" w:eastAsia="Cambria" w:hAnsi="Cambria" w:cs="Cambria"/>
                <w:color w:val="000000"/>
                <w:sz w:val="21"/>
                <w:szCs w:val="21"/>
              </w:rPr>
              <w:t xml:space="preserve"> (Hendrickson, 1994)</w:t>
            </w:r>
          </w:p>
        </w:tc>
        <w:tc>
          <w:tcPr>
            <w:tcW w:w="3450" w:type="pct"/>
            <w:tcMar>
              <w:top w:w="105" w:type="dxa"/>
              <w:left w:w="150" w:type="dxa"/>
              <w:bottom w:w="105" w:type="dxa"/>
              <w:right w:w="150" w:type="dxa"/>
            </w:tcMar>
          </w:tcPr>
          <w:p w14:paraId="3B1497C1" w14:textId="77777777" w:rsidR="00E1716D" w:rsidRDefault="008B0E95">
            <w:r>
              <w:rPr>
                <w:rFonts w:ascii="Cambria" w:eastAsia="Cambria" w:hAnsi="Cambria" w:cs="Cambria"/>
                <w:color w:val="000000"/>
                <w:sz w:val="21"/>
                <w:szCs w:val="21"/>
              </w:rPr>
              <w:t xml:space="preserve">The definitive scholarly treatment of the Holy Spirit in the Pauline corpus. Fee, himself a Pentecostal scholar, brings both rigorous exegetical discipline and genuine </w:t>
            </w:r>
            <w:proofErr w:type="spellStart"/>
            <w:r>
              <w:rPr>
                <w:rFonts w:ascii="Cambria" w:eastAsia="Cambria" w:hAnsi="Cambria" w:cs="Cambria"/>
                <w:color w:val="000000"/>
                <w:sz w:val="21"/>
                <w:szCs w:val="21"/>
              </w:rPr>
              <w:t>pneumatological</w:t>
            </w:r>
            <w:proofErr w:type="spellEnd"/>
            <w:r>
              <w:rPr>
                <w:rFonts w:ascii="Cambria" w:eastAsia="Cambria" w:hAnsi="Cambria" w:cs="Cambria"/>
                <w:color w:val="000000"/>
                <w:sz w:val="21"/>
                <w:szCs w:val="21"/>
              </w:rPr>
              <w:t xml:space="preserve"> depth to his analysis of every passage in Paul's letters dealing with the Spirit. Foundational for the apostolic theology of Spirit-infilling as the seal of election (Ephesians 1:13-14) discussed in Sections Two and Five of this manuscript.</w:t>
            </w:r>
          </w:p>
        </w:tc>
      </w:tr>
      <w:tr w:rsidR="00E1716D" w14:paraId="38EC787D" w14:textId="77777777">
        <w:tc>
          <w:tcPr>
            <w:tcW w:w="600" w:type="pct"/>
            <w:tcMar>
              <w:top w:w="105" w:type="dxa"/>
              <w:left w:w="150" w:type="dxa"/>
              <w:bottom w:w="105" w:type="dxa"/>
              <w:right w:w="150" w:type="dxa"/>
            </w:tcMar>
          </w:tcPr>
          <w:p w14:paraId="6BDA06F7" w14:textId="77777777" w:rsidR="00E1716D" w:rsidRDefault="008B0E95">
            <w:r>
              <w:rPr>
                <w:rFonts w:ascii="Cambria" w:eastAsia="Cambria" w:hAnsi="Cambria" w:cs="Cambria"/>
                <w:color w:val="000000"/>
                <w:sz w:val="21"/>
                <w:szCs w:val="21"/>
              </w:rPr>
              <w:t>N.T. Wright</w:t>
            </w:r>
          </w:p>
        </w:tc>
        <w:tc>
          <w:tcPr>
            <w:tcW w:w="950" w:type="pct"/>
            <w:tcMar>
              <w:top w:w="105" w:type="dxa"/>
              <w:left w:w="150" w:type="dxa"/>
              <w:bottom w:w="105" w:type="dxa"/>
              <w:right w:w="150" w:type="dxa"/>
            </w:tcMar>
          </w:tcPr>
          <w:p w14:paraId="264A2C64" w14:textId="77777777" w:rsidR="00E1716D" w:rsidRDefault="008B0E95">
            <w:r>
              <w:rPr>
                <w:rFonts w:ascii="Cambria" w:eastAsia="Cambria" w:hAnsi="Cambria" w:cs="Cambria"/>
                <w:i/>
                <w:iCs/>
                <w:color w:val="000000"/>
                <w:sz w:val="23"/>
                <w:szCs w:val="23"/>
              </w:rPr>
              <w:t>Matthew for Everyone</w:t>
            </w:r>
            <w:r>
              <w:rPr>
                <w:rFonts w:ascii="Cambria" w:eastAsia="Cambria" w:hAnsi="Cambria" w:cs="Cambria"/>
                <w:color w:val="000000"/>
                <w:sz w:val="21"/>
                <w:szCs w:val="21"/>
              </w:rPr>
              <w:t xml:space="preserve"> (Westminster John Knox, 2004)</w:t>
            </w:r>
          </w:p>
        </w:tc>
        <w:tc>
          <w:tcPr>
            <w:tcW w:w="3450" w:type="pct"/>
            <w:tcMar>
              <w:top w:w="105" w:type="dxa"/>
              <w:left w:w="150" w:type="dxa"/>
              <w:bottom w:w="105" w:type="dxa"/>
              <w:right w:w="150" w:type="dxa"/>
            </w:tcMar>
          </w:tcPr>
          <w:p w14:paraId="0695B925" w14:textId="77777777" w:rsidR="00E1716D" w:rsidRDefault="008B0E95">
            <w:r>
              <w:rPr>
                <w:rFonts w:ascii="Cambria" w:eastAsia="Cambria" w:hAnsi="Cambria" w:cs="Cambria"/>
                <w:color w:val="000000"/>
                <w:sz w:val="21"/>
                <w:szCs w:val="21"/>
              </w:rPr>
              <w:t>Wright's accessible but theologically rich commentary on Matthew is an excellent companion to more technical works. His treatment of the Kingdom of Heaven parables, including Matthew 22, is grounded in solid Second Temple Jewish context and brings the eschatological dimensions of Jesus's teaching into sharp relief. Valuable for the apostolic preacher who seeks both scholarly grounding and communicable insight.</w:t>
            </w:r>
          </w:p>
        </w:tc>
      </w:tr>
      <w:tr w:rsidR="00E1716D" w14:paraId="4B35D023" w14:textId="77777777">
        <w:tc>
          <w:tcPr>
            <w:tcW w:w="600" w:type="pct"/>
            <w:tcMar>
              <w:top w:w="105" w:type="dxa"/>
              <w:left w:w="150" w:type="dxa"/>
              <w:bottom w:w="105" w:type="dxa"/>
              <w:right w:w="150" w:type="dxa"/>
            </w:tcMar>
          </w:tcPr>
          <w:p w14:paraId="62D72827" w14:textId="77777777" w:rsidR="00E1716D" w:rsidRDefault="008B0E95">
            <w:r>
              <w:rPr>
                <w:rFonts w:ascii="Cambria" w:eastAsia="Cambria" w:hAnsi="Cambria" w:cs="Cambria"/>
                <w:color w:val="000000"/>
                <w:sz w:val="21"/>
                <w:szCs w:val="21"/>
              </w:rPr>
              <w:t>Dietrich Bonhoeffer</w:t>
            </w:r>
          </w:p>
        </w:tc>
        <w:tc>
          <w:tcPr>
            <w:tcW w:w="950" w:type="pct"/>
            <w:tcMar>
              <w:top w:w="105" w:type="dxa"/>
              <w:left w:w="150" w:type="dxa"/>
              <w:bottom w:w="105" w:type="dxa"/>
              <w:right w:w="150" w:type="dxa"/>
            </w:tcMar>
          </w:tcPr>
          <w:p w14:paraId="732C4AB7" w14:textId="77777777" w:rsidR="00E1716D" w:rsidRDefault="008B0E95">
            <w:r>
              <w:rPr>
                <w:rFonts w:ascii="Cambria" w:eastAsia="Cambria" w:hAnsi="Cambria" w:cs="Cambria"/>
                <w:i/>
                <w:iCs/>
                <w:color w:val="000000"/>
                <w:sz w:val="23"/>
                <w:szCs w:val="23"/>
              </w:rPr>
              <w:t>The Cost of Discipleship</w:t>
            </w:r>
            <w:r>
              <w:rPr>
                <w:rFonts w:ascii="Cambria" w:eastAsia="Cambria" w:hAnsi="Cambria" w:cs="Cambria"/>
                <w:color w:val="000000"/>
                <w:sz w:val="21"/>
                <w:szCs w:val="21"/>
              </w:rPr>
              <w:t xml:space="preserve"> (Macmillan, 1963; SCM Press)</w:t>
            </w:r>
          </w:p>
        </w:tc>
        <w:tc>
          <w:tcPr>
            <w:tcW w:w="3450" w:type="pct"/>
            <w:tcMar>
              <w:top w:w="105" w:type="dxa"/>
              <w:left w:w="150" w:type="dxa"/>
              <w:bottom w:w="105" w:type="dxa"/>
              <w:right w:w="150" w:type="dxa"/>
            </w:tcMar>
          </w:tcPr>
          <w:p w14:paraId="053B3390" w14:textId="77777777" w:rsidR="00E1716D" w:rsidRDefault="008B0E95">
            <w:r>
              <w:rPr>
                <w:rFonts w:ascii="Cambria" w:eastAsia="Cambria" w:hAnsi="Cambria" w:cs="Cambria"/>
                <w:color w:val="000000"/>
                <w:sz w:val="21"/>
                <w:szCs w:val="21"/>
              </w:rPr>
              <w:t>The classic treatment of the distinction between "cheap grace" and "costly grace" — the theological framework that undergirds the entire argument of this manuscript. Bonhoeffer's meditation on the Sermon on the Mount and the call to full discipleship remains one of the most prophetic and personally demanding works in twentieth-century Christian literature. Required reading for any minister who intends to preach against nominal Christianity.</w:t>
            </w:r>
          </w:p>
        </w:tc>
      </w:tr>
      <w:tr w:rsidR="00E1716D" w14:paraId="53048C41" w14:textId="77777777">
        <w:tc>
          <w:tcPr>
            <w:tcW w:w="600" w:type="pct"/>
            <w:tcMar>
              <w:top w:w="105" w:type="dxa"/>
              <w:left w:w="150" w:type="dxa"/>
              <w:bottom w:w="105" w:type="dxa"/>
              <w:right w:w="150" w:type="dxa"/>
            </w:tcMar>
          </w:tcPr>
          <w:p w14:paraId="6A7EAAB9" w14:textId="77777777" w:rsidR="00E1716D" w:rsidRDefault="008B0E95">
            <w:r>
              <w:rPr>
                <w:rFonts w:ascii="Cambria" w:eastAsia="Cambria" w:hAnsi="Cambria" w:cs="Cambria"/>
                <w:color w:val="000000"/>
                <w:sz w:val="21"/>
                <w:szCs w:val="21"/>
              </w:rPr>
              <w:t>James D.G. Dunn</w:t>
            </w:r>
          </w:p>
        </w:tc>
        <w:tc>
          <w:tcPr>
            <w:tcW w:w="950" w:type="pct"/>
            <w:tcMar>
              <w:top w:w="105" w:type="dxa"/>
              <w:left w:w="150" w:type="dxa"/>
              <w:bottom w:w="105" w:type="dxa"/>
              <w:right w:w="150" w:type="dxa"/>
            </w:tcMar>
          </w:tcPr>
          <w:p w14:paraId="18687D83" w14:textId="77777777" w:rsidR="00E1716D" w:rsidRDefault="008B0E95">
            <w:r>
              <w:rPr>
                <w:rFonts w:ascii="Cambria" w:eastAsia="Cambria" w:hAnsi="Cambria" w:cs="Cambria"/>
                <w:i/>
                <w:iCs/>
                <w:color w:val="000000"/>
                <w:sz w:val="23"/>
                <w:szCs w:val="23"/>
              </w:rPr>
              <w:t>The Theology of Paul the Apostle</w:t>
            </w:r>
            <w:r>
              <w:rPr>
                <w:rFonts w:ascii="Cambria" w:eastAsia="Cambria" w:hAnsi="Cambria" w:cs="Cambria"/>
                <w:color w:val="000000"/>
                <w:sz w:val="21"/>
                <w:szCs w:val="21"/>
              </w:rPr>
              <w:t xml:space="preserve"> (Eerdmans, 1998)</w:t>
            </w:r>
          </w:p>
        </w:tc>
        <w:tc>
          <w:tcPr>
            <w:tcW w:w="3450" w:type="pct"/>
            <w:tcMar>
              <w:top w:w="105" w:type="dxa"/>
              <w:left w:w="150" w:type="dxa"/>
              <w:bottom w:w="105" w:type="dxa"/>
              <w:right w:w="150" w:type="dxa"/>
            </w:tcMar>
          </w:tcPr>
          <w:p w14:paraId="7BA3B931" w14:textId="77777777" w:rsidR="00E1716D" w:rsidRDefault="008B0E95">
            <w:r>
              <w:rPr>
                <w:rFonts w:ascii="Cambria" w:eastAsia="Cambria" w:hAnsi="Cambria" w:cs="Cambria"/>
                <w:color w:val="000000"/>
                <w:sz w:val="21"/>
                <w:szCs w:val="21"/>
              </w:rPr>
              <w:t>A comprehensive account of Pauline theology including extensive treatment of election, calling, justification, and the Spirit. Dunn's careful engagement with the Greek text and his nuanced treatment of synergism vs. monergism in Pauline thought is directly relevant to the apostolic theology of election developed in Section Five. Essential for the minister who needs to engage Calvinist/Reformed challenges to the apostolic doctrine of election.</w:t>
            </w:r>
          </w:p>
        </w:tc>
      </w:tr>
      <w:tr w:rsidR="00E1716D" w14:paraId="356ABA07" w14:textId="77777777">
        <w:tc>
          <w:tcPr>
            <w:tcW w:w="600" w:type="pct"/>
            <w:tcMar>
              <w:top w:w="105" w:type="dxa"/>
              <w:left w:w="150" w:type="dxa"/>
              <w:bottom w:w="105" w:type="dxa"/>
              <w:right w:w="150" w:type="dxa"/>
            </w:tcMar>
          </w:tcPr>
          <w:p w14:paraId="70857267" w14:textId="77777777" w:rsidR="00E1716D" w:rsidRDefault="008B0E95">
            <w:r>
              <w:rPr>
                <w:rFonts w:ascii="Cambria" w:eastAsia="Cambria" w:hAnsi="Cambria" w:cs="Cambria"/>
                <w:color w:val="000000"/>
                <w:sz w:val="21"/>
                <w:szCs w:val="21"/>
              </w:rPr>
              <w:t>Joel B. Green</w:t>
            </w:r>
          </w:p>
        </w:tc>
        <w:tc>
          <w:tcPr>
            <w:tcW w:w="950" w:type="pct"/>
            <w:tcMar>
              <w:top w:w="105" w:type="dxa"/>
              <w:left w:w="150" w:type="dxa"/>
              <w:bottom w:w="105" w:type="dxa"/>
              <w:right w:w="150" w:type="dxa"/>
            </w:tcMar>
          </w:tcPr>
          <w:p w14:paraId="4A82BC9F" w14:textId="77777777" w:rsidR="00E1716D" w:rsidRDefault="008B0E95">
            <w:r>
              <w:rPr>
                <w:rFonts w:ascii="Cambria" w:eastAsia="Cambria" w:hAnsi="Cambria" w:cs="Cambria"/>
                <w:i/>
                <w:iCs/>
                <w:color w:val="000000"/>
                <w:sz w:val="23"/>
                <w:szCs w:val="23"/>
              </w:rPr>
              <w:t>The Gospel of Luke</w:t>
            </w:r>
            <w:r>
              <w:rPr>
                <w:rFonts w:ascii="Cambria" w:eastAsia="Cambria" w:hAnsi="Cambria" w:cs="Cambria"/>
                <w:color w:val="000000"/>
                <w:sz w:val="21"/>
                <w:szCs w:val="21"/>
              </w:rPr>
              <w:t xml:space="preserve"> — New International Commentary on the New Testament (Eerdmans, 1997)</w:t>
            </w:r>
          </w:p>
        </w:tc>
        <w:tc>
          <w:tcPr>
            <w:tcW w:w="3450" w:type="pct"/>
            <w:tcMar>
              <w:top w:w="105" w:type="dxa"/>
              <w:left w:w="150" w:type="dxa"/>
              <w:bottom w:w="105" w:type="dxa"/>
              <w:right w:w="150" w:type="dxa"/>
            </w:tcMar>
          </w:tcPr>
          <w:p w14:paraId="148B0C7C" w14:textId="77777777" w:rsidR="00E1716D" w:rsidRDefault="008B0E95">
            <w:r>
              <w:rPr>
                <w:rFonts w:ascii="Cambria" w:eastAsia="Cambria" w:hAnsi="Cambria" w:cs="Cambria"/>
                <w:color w:val="000000"/>
                <w:sz w:val="21"/>
                <w:szCs w:val="21"/>
              </w:rPr>
              <w:t xml:space="preserve">The most thorough scholarly commentary on Luke available in English. Green's treatment of Luke 13:22-30 — including the </w:t>
            </w:r>
            <w:proofErr w:type="spellStart"/>
            <w:r>
              <w:rPr>
                <w:rFonts w:ascii="Cambria" w:eastAsia="Cambria" w:hAnsi="Cambria" w:cs="Cambria"/>
                <w:i/>
                <w:iCs/>
                <w:color w:val="000000"/>
                <w:sz w:val="23"/>
                <w:szCs w:val="23"/>
              </w:rPr>
              <w:t>agonizesthe</w:t>
            </w:r>
            <w:proofErr w:type="spellEnd"/>
            <w:r>
              <w:rPr>
                <w:rFonts w:ascii="Cambria" w:eastAsia="Cambria" w:hAnsi="Cambria" w:cs="Cambria"/>
                <w:color w:val="000000"/>
                <w:sz w:val="21"/>
                <w:szCs w:val="21"/>
              </w:rPr>
              <w:t xml:space="preserve"> passage and the narrow door — is exegetically precise and theologically rich. His attention to Luke's narrative theology and the Travel Narrative context is essential background for the material in Section Three of this manuscript. A standard reference for any serious Luke scholar.</w:t>
            </w:r>
          </w:p>
        </w:tc>
      </w:tr>
      <w:tr w:rsidR="00E1716D" w14:paraId="76A7FCFF" w14:textId="77777777">
        <w:tc>
          <w:tcPr>
            <w:tcW w:w="600" w:type="pct"/>
            <w:tcMar>
              <w:top w:w="105" w:type="dxa"/>
              <w:left w:w="150" w:type="dxa"/>
              <w:bottom w:w="105" w:type="dxa"/>
              <w:right w:w="150" w:type="dxa"/>
            </w:tcMar>
          </w:tcPr>
          <w:p w14:paraId="5A6F753C" w14:textId="77777777" w:rsidR="00E1716D" w:rsidRDefault="008B0E95">
            <w:r>
              <w:rPr>
                <w:rFonts w:ascii="Cambria" w:eastAsia="Cambria" w:hAnsi="Cambria" w:cs="Cambria"/>
                <w:color w:val="000000"/>
                <w:sz w:val="21"/>
                <w:szCs w:val="21"/>
              </w:rPr>
              <w:t xml:space="preserve">Thomas R. Schreiner &amp; Ardel B. </w:t>
            </w:r>
            <w:proofErr w:type="spellStart"/>
            <w:r>
              <w:rPr>
                <w:rFonts w:ascii="Cambria" w:eastAsia="Cambria" w:hAnsi="Cambria" w:cs="Cambria"/>
                <w:color w:val="000000"/>
                <w:sz w:val="21"/>
                <w:szCs w:val="21"/>
              </w:rPr>
              <w:t>Caneday</w:t>
            </w:r>
            <w:proofErr w:type="spellEnd"/>
          </w:p>
        </w:tc>
        <w:tc>
          <w:tcPr>
            <w:tcW w:w="950" w:type="pct"/>
            <w:tcMar>
              <w:top w:w="105" w:type="dxa"/>
              <w:left w:w="150" w:type="dxa"/>
              <w:bottom w:w="105" w:type="dxa"/>
              <w:right w:w="150" w:type="dxa"/>
            </w:tcMar>
          </w:tcPr>
          <w:p w14:paraId="00F15EB6" w14:textId="77777777" w:rsidR="00E1716D" w:rsidRDefault="008B0E95">
            <w:r>
              <w:rPr>
                <w:rFonts w:ascii="Cambria" w:eastAsia="Cambria" w:hAnsi="Cambria" w:cs="Cambria"/>
                <w:i/>
                <w:iCs/>
                <w:color w:val="000000"/>
                <w:sz w:val="23"/>
                <w:szCs w:val="23"/>
              </w:rPr>
              <w:t>The Race Set Before Us: A Biblical Theology of Perseverance and Assurance</w:t>
            </w:r>
            <w:r>
              <w:rPr>
                <w:rFonts w:ascii="Cambria" w:eastAsia="Cambria" w:hAnsi="Cambria" w:cs="Cambria"/>
                <w:color w:val="000000"/>
                <w:sz w:val="21"/>
                <w:szCs w:val="21"/>
              </w:rPr>
              <w:t xml:space="preserve"> (IVP Academic, 2001)</w:t>
            </w:r>
          </w:p>
        </w:tc>
        <w:tc>
          <w:tcPr>
            <w:tcW w:w="3450" w:type="pct"/>
            <w:tcMar>
              <w:top w:w="105" w:type="dxa"/>
              <w:left w:w="150" w:type="dxa"/>
              <w:bottom w:w="105" w:type="dxa"/>
              <w:right w:w="150" w:type="dxa"/>
            </w:tcMar>
          </w:tcPr>
          <w:p w14:paraId="46CB0C69" w14:textId="77777777" w:rsidR="00E1716D" w:rsidRDefault="008B0E95">
            <w:r>
              <w:rPr>
                <w:rFonts w:ascii="Cambria" w:eastAsia="Cambria" w:hAnsi="Cambria" w:cs="Cambria"/>
                <w:color w:val="000000"/>
                <w:sz w:val="21"/>
                <w:szCs w:val="21"/>
              </w:rPr>
              <w:t>A rigorous biblical-theological treatment of the New Testament warning passages — including Matthew 24:13, Hebrews 3:14, and 1 Peter 4:17-18 — that are central to the doctrine of Conditional Perseverance developed in Section Five. The authors argue persuasively that the warning passages function as means of grace that God uses to keep His people faithful, rather than as evidence that the truly elect can be lost. A nuanced and valuable contribution to the apostolic understanding of assurance and perseverance.</w:t>
            </w:r>
          </w:p>
        </w:tc>
      </w:tr>
    </w:tbl>
    <w:p w14:paraId="25A1BAAC" w14:textId="77777777" w:rsidR="00E1716D" w:rsidRDefault="00E1716D">
      <w:pPr>
        <w:spacing w:after="200"/>
      </w:pPr>
    </w:p>
    <w:p w14:paraId="48833206" w14:textId="77777777" w:rsidR="00E1716D" w:rsidRDefault="00E1716D">
      <w:pPr>
        <w:pBdr>
          <w:bottom w:val="single" w:sz="6" w:space="0" w:color="000000"/>
        </w:pBdr>
        <w:spacing w:before="240" w:after="240"/>
      </w:pPr>
    </w:p>
    <w:p w14:paraId="6C22EC57" w14:textId="77777777" w:rsidR="00E1716D" w:rsidRDefault="008B0E95">
      <w:pPr>
        <w:pStyle w:val="Heading1"/>
        <w:spacing w:before="600" w:after="100" w:line="408" w:lineRule="auto"/>
      </w:pPr>
      <w:r>
        <w:rPr>
          <w:rFonts w:ascii="Cambria" w:eastAsia="Cambria" w:hAnsi="Cambria" w:cs="Cambria"/>
          <w:color w:val="1A1A1A"/>
          <w:sz w:val="40"/>
          <w:szCs w:val="40"/>
        </w:rPr>
        <w:t>Notes and Reflections</w:t>
      </w:r>
    </w:p>
    <w:p w14:paraId="12D1AF7B" w14:textId="77777777" w:rsidR="00E1716D" w:rsidRDefault="00E1716D">
      <w:pPr>
        <w:pBdr>
          <w:top w:val="single" w:sz="6" w:space="0" w:color="8B1A1A"/>
        </w:pBdr>
        <w:spacing w:after="200"/>
      </w:pPr>
    </w:p>
    <w:p w14:paraId="1145CE7D" w14:textId="77777777" w:rsidR="00E1716D" w:rsidRDefault="008B0E95">
      <w:pPr>
        <w:pStyle w:val="Heading2"/>
        <w:spacing w:before="440" w:after="100" w:line="408" w:lineRule="auto"/>
      </w:pPr>
      <w:r>
        <w:rPr>
          <w:rFonts w:ascii="Cambria" w:eastAsia="Cambria" w:hAnsi="Cambria" w:cs="Cambria"/>
          <w:color w:val="2A2A2A"/>
          <w:sz w:val="30"/>
          <w:szCs w:val="30"/>
        </w:rPr>
        <w:t>Student Journaling Pages</w:t>
      </w:r>
    </w:p>
    <w:p w14:paraId="3E0F4BDB" w14:textId="77777777" w:rsidR="00E1716D" w:rsidRDefault="00E1716D">
      <w:pPr>
        <w:pBdr>
          <w:top w:val="single" w:sz="6" w:space="0" w:color="CCCCCC"/>
        </w:pBdr>
        <w:spacing w:after="200"/>
      </w:pPr>
    </w:p>
    <w:p w14:paraId="6BDDDE1B" w14:textId="77777777" w:rsidR="00E1716D" w:rsidRDefault="008B0E95">
      <w:pPr>
        <w:spacing w:before="60" w:after="240" w:line="408" w:lineRule="auto"/>
        <w:jc w:val="both"/>
      </w:pPr>
      <w:r>
        <w:rPr>
          <w:rFonts w:ascii="Cambria" w:eastAsia="Cambria" w:hAnsi="Cambria" w:cs="Cambria"/>
          <w:i/>
          <w:iCs/>
          <w:color w:val="000000"/>
          <w:sz w:val="23"/>
          <w:szCs w:val="23"/>
        </w:rPr>
        <w:t>Use the space below for personal reflection, theological notes, sermon ideas, questions for further study, and the promptings of the Holy Spirit as you engage this material. The agonizing life is also a reflective life — the minister who does not stop to record what God is saying will find that many of the most important insights are lost in the rush of ministry activity.</w:t>
      </w:r>
    </w:p>
    <w:p w14:paraId="399EB1F0" w14:textId="77777777" w:rsidR="00E1716D" w:rsidRDefault="008B0E95">
      <w:pPr>
        <w:spacing w:before="60" w:after="240" w:line="408" w:lineRule="auto"/>
        <w:jc w:val="both"/>
      </w:pPr>
      <w:r>
        <w:rPr>
          <w:rFonts w:ascii="Cambria" w:eastAsia="Cambria" w:hAnsi="Cambria" w:cs="Cambria"/>
          <w:b/>
          <w:bCs/>
          <w:color w:val="000000"/>
          <w:sz w:val="23"/>
          <w:szCs w:val="23"/>
        </w:rPr>
        <w:t>Date:</w:t>
      </w:r>
      <w:r>
        <w:rPr>
          <w:rFonts w:ascii="Cambria" w:eastAsia="Cambria" w:hAnsi="Cambria" w:cs="Cambria"/>
          <w:color w:val="000000"/>
          <w:sz w:val="23"/>
          <w:szCs w:val="23"/>
        </w:rPr>
        <w:t xml:space="preserve"> _____________________     </w:t>
      </w:r>
      <w:r>
        <w:rPr>
          <w:rFonts w:ascii="Cambria" w:eastAsia="Cambria" w:hAnsi="Cambria" w:cs="Cambria"/>
          <w:b/>
          <w:bCs/>
          <w:color w:val="000000"/>
          <w:sz w:val="23"/>
          <w:szCs w:val="23"/>
        </w:rPr>
        <w:t>Section Being Studied:</w:t>
      </w:r>
      <w:r>
        <w:rPr>
          <w:rFonts w:ascii="Cambria" w:eastAsia="Cambria" w:hAnsi="Cambria" w:cs="Cambria"/>
          <w:color w:val="000000"/>
          <w:sz w:val="23"/>
          <w:szCs w:val="23"/>
        </w:rPr>
        <w:t xml:space="preserve"> _____________________</w:t>
      </w:r>
    </w:p>
    <w:p w14:paraId="181D0F0B" w14:textId="77777777" w:rsidR="00E1716D" w:rsidRDefault="00E1716D">
      <w:pPr>
        <w:pBdr>
          <w:bottom w:val="single" w:sz="6" w:space="0" w:color="AAAAAA"/>
        </w:pBdr>
        <w:spacing w:before="240" w:after="240"/>
      </w:pPr>
    </w:p>
    <w:p w14:paraId="2DD6DE15" w14:textId="77777777" w:rsidR="00E1716D" w:rsidRDefault="00E1716D">
      <w:pPr>
        <w:pBdr>
          <w:bottom w:val="single" w:sz="6" w:space="0" w:color="AAAAAA"/>
        </w:pBdr>
        <w:spacing w:before="240" w:after="240"/>
      </w:pPr>
    </w:p>
    <w:p w14:paraId="2712913D" w14:textId="77777777" w:rsidR="00E1716D" w:rsidRDefault="00E1716D">
      <w:pPr>
        <w:pBdr>
          <w:bottom w:val="single" w:sz="6" w:space="0" w:color="AAAAAA"/>
        </w:pBdr>
        <w:spacing w:before="240" w:after="240"/>
      </w:pPr>
    </w:p>
    <w:p w14:paraId="0E5AA130" w14:textId="77777777" w:rsidR="00E1716D" w:rsidRDefault="00E1716D">
      <w:pPr>
        <w:pBdr>
          <w:bottom w:val="single" w:sz="6" w:space="0" w:color="AAAAAA"/>
        </w:pBdr>
        <w:spacing w:before="240" w:after="240"/>
      </w:pPr>
    </w:p>
    <w:p w14:paraId="45E6619D" w14:textId="77777777" w:rsidR="00E1716D" w:rsidRDefault="00E1716D">
      <w:pPr>
        <w:pBdr>
          <w:bottom w:val="single" w:sz="6" w:space="0" w:color="AAAAAA"/>
        </w:pBdr>
        <w:spacing w:before="240" w:after="240"/>
      </w:pPr>
    </w:p>
    <w:p w14:paraId="323BA033" w14:textId="77777777" w:rsidR="00E1716D" w:rsidRDefault="00E1716D">
      <w:pPr>
        <w:pBdr>
          <w:bottom w:val="single" w:sz="6" w:space="0" w:color="AAAAAA"/>
        </w:pBdr>
        <w:spacing w:before="240" w:after="240"/>
      </w:pPr>
    </w:p>
    <w:p w14:paraId="347D880A" w14:textId="77777777" w:rsidR="00E1716D" w:rsidRDefault="00E1716D">
      <w:pPr>
        <w:pBdr>
          <w:bottom w:val="single" w:sz="6" w:space="0" w:color="AAAAAA"/>
        </w:pBdr>
        <w:spacing w:before="240" w:after="240"/>
      </w:pPr>
    </w:p>
    <w:p w14:paraId="4ED8B45C" w14:textId="77777777" w:rsidR="00E1716D" w:rsidRDefault="00E1716D">
      <w:pPr>
        <w:pBdr>
          <w:bottom w:val="single" w:sz="6" w:space="0" w:color="AAAAAA"/>
        </w:pBdr>
        <w:spacing w:before="240" w:after="240"/>
      </w:pPr>
    </w:p>
    <w:p w14:paraId="6A8C0742" w14:textId="77777777" w:rsidR="00E1716D" w:rsidRDefault="00E1716D">
      <w:pPr>
        <w:pBdr>
          <w:bottom w:val="single" w:sz="6" w:space="0" w:color="AAAAAA"/>
        </w:pBdr>
        <w:spacing w:before="240" w:after="240"/>
      </w:pPr>
    </w:p>
    <w:p w14:paraId="18FF6704" w14:textId="77777777" w:rsidR="00E1716D" w:rsidRDefault="00E1716D">
      <w:pPr>
        <w:pBdr>
          <w:bottom w:val="single" w:sz="6" w:space="0" w:color="AAAAAA"/>
        </w:pBdr>
        <w:spacing w:before="240" w:after="240"/>
      </w:pPr>
    </w:p>
    <w:p w14:paraId="191FB77B" w14:textId="77777777" w:rsidR="00E1716D" w:rsidRDefault="00E1716D">
      <w:pPr>
        <w:pBdr>
          <w:bottom w:val="single" w:sz="6" w:space="0" w:color="AAAAAA"/>
        </w:pBdr>
        <w:spacing w:before="240" w:after="240"/>
      </w:pPr>
    </w:p>
    <w:p w14:paraId="70CEB7E8" w14:textId="77777777" w:rsidR="00E1716D" w:rsidRDefault="00E1716D">
      <w:pPr>
        <w:pBdr>
          <w:bottom w:val="single" w:sz="6" w:space="0" w:color="AAAAAA"/>
        </w:pBdr>
        <w:spacing w:before="240" w:after="240"/>
      </w:pPr>
    </w:p>
    <w:p w14:paraId="45723166" w14:textId="77777777" w:rsidR="00E1716D" w:rsidRDefault="00E1716D">
      <w:pPr>
        <w:pBdr>
          <w:bottom w:val="single" w:sz="6" w:space="0" w:color="AAAAAA"/>
        </w:pBdr>
        <w:spacing w:before="240" w:after="240"/>
      </w:pPr>
    </w:p>
    <w:p w14:paraId="48DDE21B" w14:textId="77777777" w:rsidR="00E1716D" w:rsidRDefault="00E1716D">
      <w:pPr>
        <w:pBdr>
          <w:bottom w:val="single" w:sz="6" w:space="0" w:color="AAAAAA"/>
        </w:pBdr>
        <w:spacing w:before="240" w:after="240"/>
      </w:pPr>
    </w:p>
    <w:p w14:paraId="03380DAA" w14:textId="77777777" w:rsidR="00E1716D" w:rsidRDefault="00E1716D">
      <w:pPr>
        <w:pBdr>
          <w:bottom w:val="single" w:sz="6" w:space="0" w:color="AAAAAA"/>
        </w:pBdr>
        <w:spacing w:before="240" w:after="240"/>
      </w:pPr>
    </w:p>
    <w:p w14:paraId="1870DCCC" w14:textId="77777777" w:rsidR="00E1716D" w:rsidRDefault="00E1716D">
      <w:pPr>
        <w:pBdr>
          <w:bottom w:val="single" w:sz="6" w:space="0" w:color="AAAAAA"/>
        </w:pBdr>
        <w:spacing w:before="240" w:after="240"/>
      </w:pPr>
    </w:p>
    <w:p w14:paraId="3CD32DC4" w14:textId="77777777" w:rsidR="00E1716D" w:rsidRDefault="00E1716D">
      <w:pPr>
        <w:pBdr>
          <w:bottom w:val="single" w:sz="6" w:space="0" w:color="AAAAAA"/>
        </w:pBdr>
        <w:spacing w:before="240" w:after="240"/>
      </w:pPr>
    </w:p>
    <w:p w14:paraId="0C8F96C4" w14:textId="77777777" w:rsidR="00E1716D" w:rsidRDefault="00E1716D">
      <w:pPr>
        <w:pBdr>
          <w:bottom w:val="single" w:sz="6" w:space="0" w:color="AAAAAA"/>
        </w:pBdr>
        <w:spacing w:before="240" w:after="240"/>
      </w:pPr>
    </w:p>
    <w:p w14:paraId="7B979984" w14:textId="77777777" w:rsidR="00E1716D" w:rsidRDefault="00E1716D">
      <w:pPr>
        <w:pBdr>
          <w:bottom w:val="single" w:sz="6" w:space="0" w:color="AAAAAA"/>
        </w:pBdr>
        <w:spacing w:before="240" w:after="240"/>
      </w:pPr>
    </w:p>
    <w:p w14:paraId="01E965A0" w14:textId="77777777" w:rsidR="00E1716D" w:rsidRDefault="00E1716D">
      <w:pPr>
        <w:pBdr>
          <w:bottom w:val="single" w:sz="6" w:space="0" w:color="AAAAAA"/>
        </w:pBdr>
        <w:spacing w:before="240" w:after="240"/>
      </w:pPr>
    </w:p>
    <w:p w14:paraId="71EC6A96" w14:textId="77777777" w:rsidR="00E1716D" w:rsidRDefault="008B0E95">
      <w:pPr>
        <w:spacing w:before="60" w:after="240" w:line="408" w:lineRule="auto"/>
        <w:jc w:val="both"/>
      </w:pPr>
      <w:r>
        <w:rPr>
          <w:rFonts w:ascii="Cambria" w:eastAsia="Cambria" w:hAnsi="Cambria" w:cs="Cambria"/>
          <w:b/>
          <w:bCs/>
          <w:color w:val="000000"/>
          <w:sz w:val="23"/>
          <w:szCs w:val="23"/>
        </w:rPr>
        <w:t>Key Revelation from This Study:</w:t>
      </w:r>
    </w:p>
    <w:p w14:paraId="15C1F6EE" w14:textId="77777777" w:rsidR="00E1716D" w:rsidRDefault="00E1716D">
      <w:pPr>
        <w:pBdr>
          <w:bottom w:val="single" w:sz="6" w:space="0" w:color="AAAAAA"/>
        </w:pBdr>
        <w:spacing w:before="240" w:after="240"/>
      </w:pPr>
    </w:p>
    <w:p w14:paraId="4D2ACB5F" w14:textId="77777777" w:rsidR="00E1716D" w:rsidRDefault="00E1716D">
      <w:pPr>
        <w:pBdr>
          <w:bottom w:val="single" w:sz="6" w:space="0" w:color="AAAAAA"/>
        </w:pBdr>
        <w:spacing w:before="240" w:after="240"/>
      </w:pPr>
    </w:p>
    <w:p w14:paraId="7DC8DD37" w14:textId="77777777" w:rsidR="00E1716D" w:rsidRDefault="00E1716D">
      <w:pPr>
        <w:pBdr>
          <w:bottom w:val="single" w:sz="6" w:space="0" w:color="AAAAAA"/>
        </w:pBdr>
        <w:spacing w:before="240" w:after="240"/>
      </w:pPr>
    </w:p>
    <w:p w14:paraId="1DDB81CA" w14:textId="77777777" w:rsidR="00E1716D" w:rsidRDefault="00E1716D">
      <w:pPr>
        <w:pBdr>
          <w:bottom w:val="single" w:sz="6" w:space="0" w:color="AAAAAA"/>
        </w:pBdr>
        <w:spacing w:before="240" w:after="240"/>
      </w:pPr>
    </w:p>
    <w:p w14:paraId="090EF123" w14:textId="77777777" w:rsidR="00E1716D" w:rsidRDefault="00E1716D">
      <w:pPr>
        <w:pBdr>
          <w:bottom w:val="single" w:sz="6" w:space="0" w:color="AAAAAA"/>
        </w:pBdr>
        <w:spacing w:before="240" w:after="240"/>
      </w:pPr>
    </w:p>
    <w:p w14:paraId="1D457B86" w14:textId="77777777" w:rsidR="00E1716D" w:rsidRDefault="00E1716D">
      <w:pPr>
        <w:pBdr>
          <w:bottom w:val="single" w:sz="6" w:space="0" w:color="AAAAAA"/>
        </w:pBdr>
        <w:spacing w:before="240" w:after="240"/>
      </w:pPr>
    </w:p>
    <w:p w14:paraId="0DA072D0" w14:textId="77777777" w:rsidR="00E1716D" w:rsidRDefault="008B0E95">
      <w:pPr>
        <w:spacing w:before="60" w:after="240" w:line="408" w:lineRule="auto"/>
        <w:jc w:val="both"/>
      </w:pPr>
      <w:r>
        <w:rPr>
          <w:rFonts w:ascii="Cambria" w:eastAsia="Cambria" w:hAnsi="Cambria" w:cs="Cambria"/>
          <w:b/>
          <w:bCs/>
          <w:color w:val="000000"/>
          <w:sz w:val="23"/>
          <w:szCs w:val="23"/>
        </w:rPr>
        <w:t>Personal Application — What must I change, surrender, or pursue as a result of this teaching?</w:t>
      </w:r>
    </w:p>
    <w:p w14:paraId="5F6152B4" w14:textId="77777777" w:rsidR="00E1716D" w:rsidRDefault="00E1716D">
      <w:pPr>
        <w:pBdr>
          <w:bottom w:val="single" w:sz="6" w:space="0" w:color="AAAAAA"/>
        </w:pBdr>
        <w:spacing w:before="240" w:after="240"/>
      </w:pPr>
    </w:p>
    <w:p w14:paraId="33AEA59F" w14:textId="77777777" w:rsidR="00E1716D" w:rsidRDefault="00E1716D">
      <w:pPr>
        <w:pBdr>
          <w:bottom w:val="single" w:sz="6" w:space="0" w:color="AAAAAA"/>
        </w:pBdr>
        <w:spacing w:before="240" w:after="240"/>
      </w:pPr>
    </w:p>
    <w:p w14:paraId="4E14A39F" w14:textId="77777777" w:rsidR="00E1716D" w:rsidRDefault="00E1716D">
      <w:pPr>
        <w:pBdr>
          <w:bottom w:val="single" w:sz="6" w:space="0" w:color="AAAAAA"/>
        </w:pBdr>
        <w:spacing w:before="240" w:after="240"/>
      </w:pPr>
    </w:p>
    <w:p w14:paraId="08D5E2F5" w14:textId="77777777" w:rsidR="00E1716D" w:rsidRDefault="00E1716D">
      <w:pPr>
        <w:pBdr>
          <w:bottom w:val="single" w:sz="6" w:space="0" w:color="AAAAAA"/>
        </w:pBdr>
        <w:spacing w:before="240" w:after="240"/>
      </w:pPr>
    </w:p>
    <w:p w14:paraId="10707C77" w14:textId="77777777" w:rsidR="00E1716D" w:rsidRDefault="00E1716D">
      <w:pPr>
        <w:pBdr>
          <w:bottom w:val="single" w:sz="6" w:space="0" w:color="AAAAAA"/>
        </w:pBdr>
        <w:spacing w:before="240" w:after="240"/>
      </w:pPr>
    </w:p>
    <w:p w14:paraId="4663A231" w14:textId="77777777" w:rsidR="00E1716D" w:rsidRDefault="00E1716D">
      <w:pPr>
        <w:pBdr>
          <w:bottom w:val="single" w:sz="6" w:space="0" w:color="AAAAAA"/>
        </w:pBdr>
        <w:spacing w:before="240" w:after="240"/>
      </w:pPr>
    </w:p>
    <w:p w14:paraId="77521E25" w14:textId="77777777" w:rsidR="00E1716D" w:rsidRDefault="008B0E95">
      <w:pPr>
        <w:spacing w:before="60" w:after="240" w:line="408" w:lineRule="auto"/>
        <w:jc w:val="both"/>
      </w:pPr>
      <w:r>
        <w:rPr>
          <w:rFonts w:ascii="Cambria" w:eastAsia="Cambria" w:hAnsi="Cambria" w:cs="Cambria"/>
          <w:b/>
          <w:bCs/>
          <w:color w:val="000000"/>
          <w:sz w:val="23"/>
          <w:szCs w:val="23"/>
        </w:rPr>
        <w:t>Prayer Response — Write a brief prayer of response to what the Holy Spirit has spoken through this material:</w:t>
      </w:r>
    </w:p>
    <w:p w14:paraId="245B644F" w14:textId="77777777" w:rsidR="00E1716D" w:rsidRDefault="00E1716D">
      <w:pPr>
        <w:pBdr>
          <w:bottom w:val="single" w:sz="6" w:space="0" w:color="AAAAAA"/>
        </w:pBdr>
        <w:spacing w:before="240" w:after="240"/>
      </w:pPr>
    </w:p>
    <w:p w14:paraId="6123EFB5" w14:textId="77777777" w:rsidR="00E1716D" w:rsidRDefault="00E1716D">
      <w:pPr>
        <w:pBdr>
          <w:bottom w:val="single" w:sz="6" w:space="0" w:color="AAAAAA"/>
        </w:pBdr>
        <w:spacing w:before="240" w:after="240"/>
      </w:pPr>
    </w:p>
    <w:p w14:paraId="3AAFD7C2" w14:textId="77777777" w:rsidR="00E1716D" w:rsidRDefault="00E1716D">
      <w:pPr>
        <w:pBdr>
          <w:bottom w:val="single" w:sz="6" w:space="0" w:color="AAAAAA"/>
        </w:pBdr>
        <w:spacing w:before="240" w:after="240"/>
      </w:pPr>
    </w:p>
    <w:p w14:paraId="06F501A0" w14:textId="77777777" w:rsidR="00E1716D" w:rsidRDefault="00E1716D">
      <w:pPr>
        <w:pBdr>
          <w:bottom w:val="single" w:sz="6" w:space="0" w:color="AAAAAA"/>
        </w:pBdr>
        <w:spacing w:before="240" w:after="240"/>
      </w:pPr>
    </w:p>
    <w:p w14:paraId="004C09EE" w14:textId="77777777" w:rsidR="00E1716D" w:rsidRDefault="00E1716D">
      <w:pPr>
        <w:pBdr>
          <w:bottom w:val="single" w:sz="6" w:space="0" w:color="AAAAAA"/>
        </w:pBdr>
        <w:spacing w:before="240" w:after="240"/>
      </w:pPr>
    </w:p>
    <w:p w14:paraId="0025A8C9" w14:textId="77777777" w:rsidR="00E1716D" w:rsidRDefault="00E1716D">
      <w:pPr>
        <w:pBdr>
          <w:bottom w:val="single" w:sz="6" w:space="0" w:color="AAAAAA"/>
        </w:pBdr>
        <w:spacing w:before="240" w:after="240"/>
      </w:pPr>
    </w:p>
    <w:p w14:paraId="3FC8D8C6" w14:textId="77777777" w:rsidR="00E1716D" w:rsidRDefault="00E1716D">
      <w:pPr>
        <w:pBdr>
          <w:bottom w:val="single" w:sz="6" w:space="0" w:color="AAAAAA"/>
        </w:pBdr>
        <w:spacing w:before="240" w:after="240"/>
      </w:pPr>
    </w:p>
    <w:p w14:paraId="1730FD29" w14:textId="77777777" w:rsidR="00E1716D" w:rsidRDefault="00E1716D">
      <w:pPr>
        <w:pBdr>
          <w:bottom w:val="single" w:sz="6" w:space="0" w:color="AAAAAA"/>
        </w:pBdr>
        <w:spacing w:before="240" w:after="240"/>
      </w:pPr>
    </w:p>
    <w:p w14:paraId="4D6CC890" w14:textId="77777777" w:rsidR="00E1716D" w:rsidRDefault="00E1716D">
      <w:pPr>
        <w:pBdr>
          <w:bottom w:val="single" w:sz="6" w:space="0" w:color="AAAAAA"/>
        </w:pBdr>
        <w:spacing w:before="240" w:after="240"/>
      </w:pPr>
    </w:p>
    <w:p w14:paraId="61571EC4" w14:textId="77777777" w:rsidR="00E1716D" w:rsidRDefault="008B0E95">
      <w:pPr>
        <w:spacing w:before="60" w:after="240" w:line="408" w:lineRule="auto"/>
        <w:jc w:val="both"/>
      </w:pPr>
      <w:r>
        <w:rPr>
          <w:rFonts w:ascii="Cambria" w:eastAsia="Cambria" w:hAnsi="Cambria" w:cs="Cambria"/>
          <w:b/>
          <w:bCs/>
          <w:color w:val="000000"/>
          <w:sz w:val="23"/>
          <w:szCs w:val="23"/>
        </w:rPr>
        <w:t>Sermon or Teaching Idea Generated:</w:t>
      </w:r>
    </w:p>
    <w:p w14:paraId="664438F7" w14:textId="77777777" w:rsidR="00E1716D" w:rsidRDefault="00E1716D">
      <w:pPr>
        <w:pBdr>
          <w:bottom w:val="single" w:sz="6" w:space="0" w:color="AAAAAA"/>
        </w:pBdr>
        <w:spacing w:before="240" w:after="240"/>
      </w:pPr>
    </w:p>
    <w:p w14:paraId="624A4DEB" w14:textId="77777777" w:rsidR="00E1716D" w:rsidRDefault="00E1716D">
      <w:pPr>
        <w:pBdr>
          <w:bottom w:val="single" w:sz="6" w:space="0" w:color="AAAAAA"/>
        </w:pBdr>
        <w:spacing w:before="240" w:after="240"/>
      </w:pPr>
    </w:p>
    <w:p w14:paraId="579C29AE" w14:textId="77777777" w:rsidR="00E1716D" w:rsidRDefault="00E1716D">
      <w:pPr>
        <w:pBdr>
          <w:bottom w:val="single" w:sz="6" w:space="0" w:color="AAAAAA"/>
        </w:pBdr>
        <w:spacing w:before="240" w:after="240"/>
      </w:pPr>
    </w:p>
    <w:p w14:paraId="1CF7D4FA" w14:textId="77777777" w:rsidR="00E1716D" w:rsidRDefault="00E1716D">
      <w:pPr>
        <w:pBdr>
          <w:bottom w:val="single" w:sz="6" w:space="0" w:color="AAAAAA"/>
        </w:pBdr>
        <w:spacing w:before="240" w:after="240"/>
      </w:pPr>
    </w:p>
    <w:p w14:paraId="6AB22959" w14:textId="77777777" w:rsidR="00E1716D" w:rsidRDefault="00E1716D">
      <w:pPr>
        <w:pBdr>
          <w:bottom w:val="single" w:sz="6" w:space="0" w:color="AAAAAA"/>
        </w:pBdr>
        <w:spacing w:before="240" w:after="240"/>
      </w:pPr>
    </w:p>
    <w:p w14:paraId="4FE933D1" w14:textId="77777777" w:rsidR="00E1716D" w:rsidRDefault="00E1716D">
      <w:pPr>
        <w:pBdr>
          <w:bottom w:val="single" w:sz="6" w:space="0" w:color="AAAAAA"/>
        </w:pBdr>
        <w:spacing w:before="240" w:after="240"/>
      </w:pPr>
    </w:p>
    <w:p w14:paraId="4075B5C3" w14:textId="77777777" w:rsidR="00E1716D" w:rsidRDefault="008B0E95">
      <w:pPr>
        <w:spacing w:before="60" w:after="240" w:line="408" w:lineRule="auto"/>
        <w:jc w:val="both"/>
      </w:pPr>
      <w:r>
        <w:rPr>
          <w:rFonts w:ascii="Cambria" w:eastAsia="Cambria" w:hAnsi="Cambria" w:cs="Cambria"/>
          <w:b/>
          <w:bCs/>
          <w:color w:val="000000"/>
          <w:sz w:val="23"/>
          <w:szCs w:val="23"/>
        </w:rPr>
        <w:t>Questions for Further Study or Discussion with Apostolic Mentor:</w:t>
      </w:r>
    </w:p>
    <w:p w14:paraId="7ECAD5B3" w14:textId="77777777" w:rsidR="00E1716D" w:rsidRDefault="00E1716D">
      <w:pPr>
        <w:pBdr>
          <w:bottom w:val="single" w:sz="6" w:space="0" w:color="AAAAAA"/>
        </w:pBdr>
        <w:spacing w:before="240" w:after="240"/>
      </w:pPr>
    </w:p>
    <w:p w14:paraId="46752864" w14:textId="77777777" w:rsidR="00E1716D" w:rsidRDefault="00E1716D">
      <w:pPr>
        <w:pBdr>
          <w:bottom w:val="single" w:sz="6" w:space="0" w:color="AAAAAA"/>
        </w:pBdr>
        <w:spacing w:before="240" w:after="240"/>
      </w:pPr>
    </w:p>
    <w:p w14:paraId="179B619E" w14:textId="77777777" w:rsidR="00E1716D" w:rsidRDefault="00E1716D">
      <w:pPr>
        <w:pBdr>
          <w:bottom w:val="single" w:sz="6" w:space="0" w:color="AAAAAA"/>
        </w:pBdr>
        <w:spacing w:before="240" w:after="240"/>
      </w:pPr>
    </w:p>
    <w:p w14:paraId="3EFCA358" w14:textId="77777777" w:rsidR="00E1716D" w:rsidRDefault="00E1716D">
      <w:pPr>
        <w:pBdr>
          <w:bottom w:val="single" w:sz="6" w:space="0" w:color="AAAAAA"/>
        </w:pBdr>
        <w:spacing w:before="240" w:after="240"/>
      </w:pPr>
    </w:p>
    <w:p w14:paraId="7D13429A" w14:textId="77777777" w:rsidR="00E1716D" w:rsidRDefault="00E1716D">
      <w:pPr>
        <w:pBdr>
          <w:bottom w:val="single" w:sz="6" w:space="0" w:color="AAAAAA"/>
        </w:pBdr>
        <w:spacing w:before="240" w:after="240"/>
      </w:pPr>
    </w:p>
    <w:p w14:paraId="66EF13C4" w14:textId="77777777" w:rsidR="00E1716D" w:rsidRDefault="00E1716D">
      <w:pPr>
        <w:pBdr>
          <w:bottom w:val="single" w:sz="6" w:space="0" w:color="AAAAAA"/>
        </w:pBdr>
        <w:spacing w:before="240" w:after="240"/>
      </w:pPr>
    </w:p>
    <w:p w14:paraId="7CD62FEC" w14:textId="77777777" w:rsidR="00E1716D" w:rsidRDefault="00E1716D">
      <w:pPr>
        <w:pBdr>
          <w:bottom w:val="single" w:sz="6" w:space="0" w:color="AAAAAA"/>
        </w:pBdr>
        <w:spacing w:before="240" w:after="240"/>
      </w:pPr>
    </w:p>
    <w:p w14:paraId="3FF97C40" w14:textId="77777777" w:rsidR="00E1716D" w:rsidRDefault="00E1716D">
      <w:pPr>
        <w:pBdr>
          <w:bottom w:val="single" w:sz="6" w:space="0" w:color="AAAAAA"/>
        </w:pBdr>
        <w:spacing w:before="240" w:after="240"/>
      </w:pPr>
    </w:p>
    <w:p w14:paraId="6120857B" w14:textId="77777777" w:rsidR="00E1716D" w:rsidRDefault="008B0E95">
      <w:pPr>
        <w:spacing w:before="60" w:after="240" w:line="408" w:lineRule="auto"/>
        <w:jc w:val="center"/>
      </w:pPr>
      <w:r>
        <w:rPr>
          <w:rFonts w:ascii="Cambria" w:eastAsia="Cambria" w:hAnsi="Cambria" w:cs="Cambria"/>
          <w:i/>
          <w:iCs/>
          <w:color w:val="777777"/>
          <w:sz w:val="23"/>
          <w:szCs w:val="23"/>
        </w:rPr>
        <w:t>Additional journaling pages may be reproduced as needed for continued study.</w:t>
      </w:r>
      <w:r>
        <w:rPr>
          <w:rFonts w:ascii="Cambria" w:eastAsia="Cambria" w:hAnsi="Cambria" w:cs="Cambria"/>
          <w:i/>
          <w:iCs/>
          <w:color w:val="777777"/>
          <w:sz w:val="23"/>
          <w:szCs w:val="23"/>
        </w:rPr>
        <w:br/>
        <w:t xml:space="preserve"> This manuscript is a living document — return to it regularly as your ministry develops.</w:t>
      </w:r>
    </w:p>
    <w:p w14:paraId="37AD9E8B" w14:textId="77777777" w:rsidR="00E1716D" w:rsidRDefault="00E1716D">
      <w:pPr>
        <w:pBdr>
          <w:bottom w:val="single" w:sz="6" w:space="0" w:color="000000"/>
        </w:pBdr>
        <w:spacing w:before="240" w:after="240"/>
      </w:pPr>
    </w:p>
    <w:p w14:paraId="1AA812B0" w14:textId="77777777" w:rsidR="00E1716D" w:rsidRDefault="008B0E95">
      <w:pPr>
        <w:spacing w:before="60" w:after="240" w:line="408" w:lineRule="auto"/>
        <w:jc w:val="both"/>
      </w:pPr>
      <w:r>
        <w:rPr>
          <w:rFonts w:ascii="Cambria" w:eastAsia="Cambria" w:hAnsi="Cambria" w:cs="Cambria"/>
          <w:i/>
          <w:iCs/>
          <w:color w:val="000000"/>
          <w:sz w:val="23"/>
          <w:szCs w:val="23"/>
        </w:rPr>
        <w:t xml:space="preserve">Called, Chosen, and Consecrated: A Hermeneutical and Apostolic Teaching </w:t>
      </w:r>
      <w:proofErr w:type="gramStart"/>
      <w:r>
        <w:rPr>
          <w:rFonts w:ascii="Cambria" w:eastAsia="Cambria" w:hAnsi="Cambria" w:cs="Cambria"/>
          <w:i/>
          <w:iCs/>
          <w:color w:val="000000"/>
          <w:sz w:val="23"/>
          <w:szCs w:val="23"/>
        </w:rPr>
        <w:t>Manual</w:t>
      </w:r>
      <w:r>
        <w:rPr>
          <w:rFonts w:ascii="Cambria" w:eastAsia="Cambria" w:hAnsi="Cambria" w:cs="Cambria"/>
          <w:color w:val="000000"/>
          <w:sz w:val="23"/>
          <w:szCs w:val="23"/>
        </w:rPr>
        <w:t xml:space="preserve">  |</w:t>
      </w:r>
      <w:proofErr w:type="gramEnd"/>
      <w:r>
        <w:rPr>
          <w:rFonts w:ascii="Cambria" w:eastAsia="Cambria" w:hAnsi="Cambria" w:cs="Cambria"/>
          <w:color w:val="000000"/>
          <w:sz w:val="23"/>
          <w:szCs w:val="23"/>
        </w:rPr>
        <w:t xml:space="preserve">  Apostolic Training </w:t>
      </w:r>
      <w:proofErr w:type="gramStart"/>
      <w:r>
        <w:rPr>
          <w:rFonts w:ascii="Cambria" w:eastAsia="Cambria" w:hAnsi="Cambria" w:cs="Cambria"/>
          <w:color w:val="000000"/>
          <w:sz w:val="23"/>
          <w:szCs w:val="23"/>
        </w:rPr>
        <w:t>Institute  |</w:t>
      </w:r>
      <w:proofErr w:type="gramEnd"/>
      <w:r>
        <w:rPr>
          <w:rFonts w:ascii="Cambria" w:eastAsia="Cambria" w:hAnsi="Cambria" w:cs="Cambria"/>
          <w:color w:val="000000"/>
          <w:sz w:val="23"/>
          <w:szCs w:val="23"/>
        </w:rPr>
        <w:t xml:space="preserve">  Foundations of Kingdom Discipleship, Volume III</w:t>
      </w:r>
    </w:p>
    <w:p w14:paraId="3CE1BBC2" w14:textId="77777777" w:rsidR="00E1716D" w:rsidRDefault="008B0E95">
      <w:pPr>
        <w:spacing w:before="60" w:after="240" w:line="408" w:lineRule="auto"/>
        <w:jc w:val="both"/>
      </w:pPr>
      <w:r>
        <w:rPr>
          <w:rFonts w:ascii="Cambria" w:eastAsia="Cambria" w:hAnsi="Cambria" w:cs="Cambria"/>
          <w:color w:val="000000"/>
          <w:sz w:val="23"/>
          <w:szCs w:val="23"/>
        </w:rPr>
        <w:t>Scripture quotations from the New International Version (NIV) © 2011 Biblica, Inc. and the New King James Version (NKJV) © 1982 Thomas Nelson. Used for educational and ministerial training purposes.</w:t>
      </w:r>
    </w:p>
    <w:p w14:paraId="3AECE8CE" w14:textId="77777777" w:rsidR="00E1716D" w:rsidRDefault="008B0E95">
      <w:pPr>
        <w:spacing w:before="60" w:after="240" w:line="408" w:lineRule="auto"/>
        <w:jc w:val="both"/>
      </w:pPr>
      <w:r>
        <w:rPr>
          <w:rFonts w:ascii="Cambria" w:eastAsia="Cambria" w:hAnsi="Cambria" w:cs="Cambria"/>
          <w:color w:val="000000"/>
          <w:sz w:val="23"/>
          <w:szCs w:val="23"/>
        </w:rPr>
        <w:t xml:space="preserve">Prepared under the Ministry of </w:t>
      </w:r>
      <w:proofErr w:type="gramStart"/>
      <w:r>
        <w:rPr>
          <w:rFonts w:ascii="Cambria" w:eastAsia="Cambria" w:hAnsi="Cambria" w:cs="Cambria"/>
          <w:color w:val="000000"/>
          <w:sz w:val="23"/>
          <w:szCs w:val="23"/>
        </w:rPr>
        <w:t>Apostle  |</w:t>
      </w:r>
      <w:proofErr w:type="gramEnd"/>
      <w:r>
        <w:rPr>
          <w:rFonts w:ascii="Cambria" w:eastAsia="Cambria" w:hAnsi="Cambria" w:cs="Cambria"/>
          <w:color w:val="000000"/>
          <w:sz w:val="23"/>
          <w:szCs w:val="23"/>
        </w:rPr>
        <w:t xml:space="preserve">  Clinton Township, </w:t>
      </w:r>
      <w:proofErr w:type="gramStart"/>
      <w:r>
        <w:rPr>
          <w:rFonts w:ascii="Cambria" w:eastAsia="Cambria" w:hAnsi="Cambria" w:cs="Cambria"/>
          <w:color w:val="000000"/>
          <w:sz w:val="23"/>
          <w:szCs w:val="23"/>
        </w:rPr>
        <w:t>MI  |</w:t>
      </w:r>
      <w:proofErr w:type="gramEnd"/>
      <w:r>
        <w:rPr>
          <w:rFonts w:ascii="Cambria" w:eastAsia="Cambria" w:hAnsi="Cambria" w:cs="Cambria"/>
          <w:color w:val="000000"/>
          <w:sz w:val="23"/>
          <w:szCs w:val="23"/>
        </w:rPr>
        <w:t xml:space="preserve">  May 2026</w:t>
      </w:r>
    </w:p>
    <w:sectPr w:rsidR="00E1716D">
      <w:pgSz w:w="12240" w:h="15840"/>
      <w:pgMar w:top="1080" w:right="1440" w:bottom="108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4083B"/>
    <w:multiLevelType w:val="multilevel"/>
    <w:tmpl w:val="E6AAC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566D4B"/>
    <w:multiLevelType w:val="multilevel"/>
    <w:tmpl w:val="592EC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8E14CC"/>
    <w:multiLevelType w:val="multilevel"/>
    <w:tmpl w:val="F4421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493D57"/>
    <w:multiLevelType w:val="multilevel"/>
    <w:tmpl w:val="E5C65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C232FF"/>
    <w:multiLevelType w:val="multilevel"/>
    <w:tmpl w:val="55C6E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993905"/>
    <w:multiLevelType w:val="multilevel"/>
    <w:tmpl w:val="7416D6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6125F9F"/>
    <w:multiLevelType w:val="multilevel"/>
    <w:tmpl w:val="48460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FD715B"/>
    <w:multiLevelType w:val="hybridMultilevel"/>
    <w:tmpl w:val="09AC7020"/>
    <w:lvl w:ilvl="0" w:tplc="02D88AB6">
      <w:start w:val="1"/>
      <w:numFmt w:val="bullet"/>
      <w:lvlText w:val="●"/>
      <w:lvlJc w:val="left"/>
      <w:pPr>
        <w:ind w:left="720" w:hanging="360"/>
      </w:pPr>
    </w:lvl>
    <w:lvl w:ilvl="1" w:tplc="CE343C5E">
      <w:start w:val="1"/>
      <w:numFmt w:val="bullet"/>
      <w:lvlText w:val="○"/>
      <w:lvlJc w:val="left"/>
      <w:pPr>
        <w:ind w:left="1440" w:hanging="360"/>
      </w:pPr>
    </w:lvl>
    <w:lvl w:ilvl="2" w:tplc="39EC6C84">
      <w:start w:val="1"/>
      <w:numFmt w:val="bullet"/>
      <w:lvlText w:val="■"/>
      <w:lvlJc w:val="left"/>
      <w:pPr>
        <w:ind w:left="2160" w:hanging="360"/>
      </w:pPr>
    </w:lvl>
    <w:lvl w:ilvl="3" w:tplc="8854897E">
      <w:start w:val="1"/>
      <w:numFmt w:val="bullet"/>
      <w:lvlText w:val="●"/>
      <w:lvlJc w:val="left"/>
      <w:pPr>
        <w:ind w:left="2880" w:hanging="360"/>
      </w:pPr>
    </w:lvl>
    <w:lvl w:ilvl="4" w:tplc="2640B80C">
      <w:start w:val="1"/>
      <w:numFmt w:val="bullet"/>
      <w:lvlText w:val="○"/>
      <w:lvlJc w:val="left"/>
      <w:pPr>
        <w:ind w:left="3600" w:hanging="360"/>
      </w:pPr>
    </w:lvl>
    <w:lvl w:ilvl="5" w:tplc="342A8336">
      <w:start w:val="1"/>
      <w:numFmt w:val="bullet"/>
      <w:lvlText w:val="■"/>
      <w:lvlJc w:val="left"/>
      <w:pPr>
        <w:ind w:left="4320" w:hanging="360"/>
      </w:pPr>
    </w:lvl>
    <w:lvl w:ilvl="6" w:tplc="0FEAF2B8">
      <w:start w:val="1"/>
      <w:numFmt w:val="bullet"/>
      <w:lvlText w:val="●"/>
      <w:lvlJc w:val="left"/>
      <w:pPr>
        <w:ind w:left="5040" w:hanging="360"/>
      </w:pPr>
    </w:lvl>
    <w:lvl w:ilvl="7" w:tplc="2AB81CB2">
      <w:start w:val="1"/>
      <w:numFmt w:val="bullet"/>
      <w:lvlText w:val="●"/>
      <w:lvlJc w:val="left"/>
      <w:pPr>
        <w:ind w:left="5760" w:hanging="360"/>
      </w:pPr>
    </w:lvl>
    <w:lvl w:ilvl="8" w:tplc="59EAE5D2">
      <w:start w:val="1"/>
      <w:numFmt w:val="bullet"/>
      <w:lvlText w:val="●"/>
      <w:lvlJc w:val="left"/>
      <w:pPr>
        <w:ind w:left="6480" w:hanging="360"/>
      </w:pPr>
    </w:lvl>
  </w:abstractNum>
  <w:abstractNum w:abstractNumId="8" w15:restartNumberingAfterBreak="0">
    <w:nsid w:val="5E3C5BDF"/>
    <w:multiLevelType w:val="multilevel"/>
    <w:tmpl w:val="7E224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A4C3899"/>
    <w:multiLevelType w:val="multilevel"/>
    <w:tmpl w:val="2A66E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A4F225C"/>
    <w:multiLevelType w:val="multilevel"/>
    <w:tmpl w:val="ACB6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D912364"/>
    <w:multiLevelType w:val="multilevel"/>
    <w:tmpl w:val="F89C4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0E722E5"/>
    <w:multiLevelType w:val="multilevel"/>
    <w:tmpl w:val="D9647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6170F3C"/>
    <w:multiLevelType w:val="multilevel"/>
    <w:tmpl w:val="33DCD3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BF7017A"/>
    <w:multiLevelType w:val="hybridMultilevel"/>
    <w:tmpl w:val="BF9070C2"/>
    <w:lvl w:ilvl="0" w:tplc="61A44716">
      <w:start w:val="1"/>
      <w:numFmt w:val="decimal"/>
      <w:lvlText w:val="%1."/>
      <w:lvlJc w:val="left"/>
      <w:pPr>
        <w:ind w:left="720" w:hanging="360"/>
      </w:pPr>
    </w:lvl>
    <w:lvl w:ilvl="1" w:tplc="7B6C7190">
      <w:numFmt w:val="decimal"/>
      <w:lvlText w:val=""/>
      <w:lvlJc w:val="left"/>
    </w:lvl>
    <w:lvl w:ilvl="2" w:tplc="10109510">
      <w:numFmt w:val="decimal"/>
      <w:lvlText w:val=""/>
      <w:lvlJc w:val="left"/>
    </w:lvl>
    <w:lvl w:ilvl="3" w:tplc="EC7CD1F8">
      <w:numFmt w:val="decimal"/>
      <w:lvlText w:val=""/>
      <w:lvlJc w:val="left"/>
    </w:lvl>
    <w:lvl w:ilvl="4" w:tplc="AAB809B0">
      <w:numFmt w:val="decimal"/>
      <w:lvlText w:val=""/>
      <w:lvlJc w:val="left"/>
    </w:lvl>
    <w:lvl w:ilvl="5" w:tplc="F78E9A72">
      <w:numFmt w:val="decimal"/>
      <w:lvlText w:val=""/>
      <w:lvlJc w:val="left"/>
    </w:lvl>
    <w:lvl w:ilvl="6" w:tplc="796A47FC">
      <w:numFmt w:val="decimal"/>
      <w:lvlText w:val=""/>
      <w:lvlJc w:val="left"/>
    </w:lvl>
    <w:lvl w:ilvl="7" w:tplc="188AD2FA">
      <w:numFmt w:val="decimal"/>
      <w:lvlText w:val=""/>
      <w:lvlJc w:val="left"/>
    </w:lvl>
    <w:lvl w:ilvl="8" w:tplc="61D6ADC6">
      <w:numFmt w:val="decimal"/>
      <w:lvlText w:val=""/>
      <w:lvlJc w:val="left"/>
    </w:lvl>
  </w:abstractNum>
  <w:num w:numId="1" w16cid:durableId="1831173091">
    <w:abstractNumId w:val="7"/>
    <w:lvlOverride w:ilvl="0">
      <w:startOverride w:val="1"/>
    </w:lvlOverride>
  </w:num>
  <w:num w:numId="2" w16cid:durableId="1024479257">
    <w:abstractNumId w:val="14"/>
    <w:lvlOverride w:ilvl="0">
      <w:startOverride w:val="1"/>
    </w:lvlOverride>
  </w:num>
  <w:num w:numId="3" w16cid:durableId="857814105">
    <w:abstractNumId w:val="4"/>
  </w:num>
  <w:num w:numId="4" w16cid:durableId="1661150723">
    <w:abstractNumId w:val="13"/>
  </w:num>
  <w:num w:numId="5" w16cid:durableId="696346510">
    <w:abstractNumId w:val="3"/>
  </w:num>
  <w:num w:numId="6" w16cid:durableId="649939568">
    <w:abstractNumId w:val="1"/>
  </w:num>
  <w:num w:numId="7" w16cid:durableId="1372412826">
    <w:abstractNumId w:val="10"/>
  </w:num>
  <w:num w:numId="8" w16cid:durableId="892035944">
    <w:abstractNumId w:val="11"/>
  </w:num>
  <w:num w:numId="9" w16cid:durableId="839587691">
    <w:abstractNumId w:val="6"/>
  </w:num>
  <w:num w:numId="10" w16cid:durableId="1317761">
    <w:abstractNumId w:val="5"/>
  </w:num>
  <w:num w:numId="11" w16cid:durableId="2091805152">
    <w:abstractNumId w:val="9"/>
  </w:num>
  <w:num w:numId="12" w16cid:durableId="41371235">
    <w:abstractNumId w:val="2"/>
  </w:num>
  <w:num w:numId="13" w16cid:durableId="1875774913">
    <w:abstractNumId w:val="0"/>
  </w:num>
  <w:num w:numId="14" w16cid:durableId="1045906128">
    <w:abstractNumId w:val="8"/>
  </w:num>
  <w:num w:numId="15" w16cid:durableId="3225909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716D"/>
    <w:rsid w:val="000E1611"/>
    <w:rsid w:val="002539DC"/>
    <w:rsid w:val="002647EB"/>
    <w:rsid w:val="002657F9"/>
    <w:rsid w:val="00532487"/>
    <w:rsid w:val="0073222B"/>
    <w:rsid w:val="007C4D74"/>
    <w:rsid w:val="008B0E95"/>
    <w:rsid w:val="00E171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A8613F"/>
  <w15:docId w15:val="{A0722754-AB10-4971-958D-060D86136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000000"/>
      <w:sz w:val="48"/>
      <w:szCs w:val="48"/>
    </w:rPr>
  </w:style>
  <w:style w:type="paragraph" w:styleId="Heading2">
    <w:name w:val="heading 2"/>
    <w:uiPriority w:val="9"/>
    <w:unhideWhenUsed/>
    <w:qFormat/>
    <w:pPr>
      <w:outlineLvl w:val="1"/>
    </w:pPr>
    <w:rPr>
      <w:b/>
      <w:bCs/>
      <w:color w:val="000000"/>
      <w:sz w:val="36"/>
      <w:szCs w:val="36"/>
    </w:rPr>
  </w:style>
  <w:style w:type="paragraph" w:styleId="Heading3">
    <w:name w:val="heading 3"/>
    <w:uiPriority w:val="9"/>
    <w:unhideWhenUsed/>
    <w:qFormat/>
    <w:pPr>
      <w:outlineLvl w:val="2"/>
    </w:pPr>
    <w:rPr>
      <w:b/>
      <w:bCs/>
      <w:color w:val="000000"/>
      <w:sz w:val="30"/>
      <w:szCs w:val="30"/>
    </w:rPr>
  </w:style>
  <w:style w:type="paragraph" w:styleId="Heading4">
    <w:name w:val="heading 4"/>
    <w:uiPriority w:val="9"/>
    <w:semiHidden/>
    <w:unhideWhenUsed/>
    <w:qFormat/>
    <w:pPr>
      <w:outlineLvl w:val="3"/>
    </w:pPr>
    <w:rPr>
      <w:b/>
      <w:bCs/>
      <w:color w:val="000000"/>
      <w:sz w:val="26"/>
      <w:szCs w:val="26"/>
    </w:rPr>
  </w:style>
  <w:style w:type="paragraph" w:styleId="Heading5">
    <w:name w:val="heading 5"/>
    <w:uiPriority w:val="9"/>
    <w:semiHidden/>
    <w:unhideWhenUsed/>
    <w:qFormat/>
    <w:pPr>
      <w:outlineLvl w:val="4"/>
    </w:pPr>
    <w:rPr>
      <w:b/>
      <w:bCs/>
      <w:color w:val="000000"/>
    </w:rPr>
  </w:style>
  <w:style w:type="paragraph" w:styleId="Heading6">
    <w:name w:val="heading 6"/>
    <w:uiPriority w:val="9"/>
    <w:semiHidden/>
    <w:unhideWhenUsed/>
    <w:qFormat/>
    <w:pPr>
      <w:outlineLvl w:val="5"/>
    </w:pPr>
    <w:rPr>
      <w:b/>
      <w:bCs/>
      <w:color w:val="000000"/>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69</Pages>
  <Words>17976</Words>
  <Characters>102466</Characters>
  <Application>Microsoft Office Word</Application>
  <DocSecurity>0</DocSecurity>
  <Lines>853</Lines>
  <Paragraphs>240</Paragraphs>
  <ScaleCrop>false</ScaleCrop>
  <HeadingPairs>
    <vt:vector size="2" baseType="variant">
      <vt:variant>
        <vt:lpstr>Title</vt:lpstr>
      </vt:variant>
      <vt:variant>
        <vt:i4>1</vt:i4>
      </vt:variant>
    </vt:vector>
  </HeadingPairs>
  <TitlesOfParts>
    <vt:vector size="1" baseType="lpstr">
      <vt:lpstr>Ei5b2f8REKsaoTkbpjRmg</vt:lpstr>
    </vt:vector>
  </TitlesOfParts>
  <Company/>
  <LinksUpToDate>false</LinksUpToDate>
  <CharactersWithSpaces>120202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Ei5b2f8REKsaoTkbpjRmg</dc:title>
  <dc:subject/>
  <dc:creator>Un-named</dc:creator>
  <cp:keywords/>
  <dc:description/>
  <cp:lastModifiedBy>Apostle Fullwood</cp:lastModifiedBy>
  <cp:revision>2</cp:revision>
  <dcterms:created xsi:type="dcterms:W3CDTF">2026-05-11T05:12:00Z</dcterms:created>
  <dcterms:modified xsi:type="dcterms:W3CDTF">2026-06-12T21:16:00Z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e3846ba6-27c6-4898-b77b-bdc3056ea6be</vt:lpwstr>
  </property>
</Properties>
</file>